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tabs>
          <w:tab w:val="left" w:pos="125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leftChars="0" w:right="0"/>
        <w:jc w:val="center"/>
        <w:textAlignment w:val="auto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231F20"/>
          <w:sz w:val="44"/>
          <w:szCs w:val="44"/>
        </w:rPr>
        <w:t>福建省药品监督管理局</w:t>
      </w:r>
    </w:p>
    <w:p>
      <w:pPr>
        <w:pStyle w:val="2"/>
        <w:keepNext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40" w:lineRule="exact"/>
        <w:ind w:left="0" w:leftChars="0" w:right="0"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  <w:highlight w:val="none"/>
          <w:u w:val="single"/>
        </w:rPr>
      </w:pPr>
      <w:r>
        <w:rPr>
          <w:rFonts w:hint="eastAsia" w:ascii="黑体" w:hAnsi="黑体" w:eastAsia="黑体" w:cs="黑体"/>
          <w:sz w:val="44"/>
          <w:szCs w:val="44"/>
          <w:lang w:val="en-US"/>
        </w:rPr>
        <w:t>行政处罚告知书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闽药监厦稽办〔2024〕3-04号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/>
        <w:textAlignment w:val="auto"/>
        <w:rPr>
          <w:rFonts w:hint="eastAsia" w:ascii="仿宋" w:hAnsi="仿宋" w:eastAsia="仿宋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纪瓷美（厦门）医疗器械有限公司</w:t>
      </w:r>
      <w:r>
        <w:rPr>
          <w:rFonts w:hint="eastAsia" w:ascii="仿宋" w:hAnsi="仿宋" w:eastAsia="仿宋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由本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"/>
          <w:sz w:val="32"/>
          <w:szCs w:val="32"/>
        </w:rPr>
        <w:t>立案调查的</w:t>
      </w:r>
      <w:r>
        <w:rPr>
          <w:rFonts w:hint="eastAsia" w:ascii="仿宋" w:hAnsi="仿宋" w:eastAsia="仿宋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厦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门年达医疗器械有限公司（以下简称厦门年达）涉嫌未经许可生产无注册证定制式固定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义齿</w:t>
      </w:r>
      <w:r>
        <w:rPr>
          <w:rFonts w:hint="eastAsia" w:ascii="Times New Roman" w:hAnsi="Times New Roman" w:eastAsia="仿宋_GB2312" w:cs="仿宋"/>
          <w:sz w:val="32"/>
          <w:szCs w:val="32"/>
        </w:rPr>
        <w:t>一案，已调查终结。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因你单位参与共同违法，</w:t>
      </w:r>
      <w:r>
        <w:rPr>
          <w:rFonts w:hint="eastAsia" w:ascii="Times New Roman" w:hAnsi="Times New Roman" w:eastAsia="仿宋_GB2312" w:cs="仿宋"/>
          <w:sz w:val="32"/>
          <w:szCs w:val="32"/>
        </w:rPr>
        <w:t>依据《中华人民共和国行政处罚法》第四十四条的规定，现将本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仿宋_GB2312" w:cs="仿宋"/>
          <w:sz w:val="32"/>
          <w:szCs w:val="32"/>
        </w:rPr>
        <w:t>拟作出行政处罚的事实、理由、依据及处罚内容告知如下：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2021年12月至2022年4月，你单位使用厦门年达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位于厦门市海沧区诗山北路</w:t>
      </w: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11-2号501室厂房的一定数量定制式固定义齿生产工位（配备了通用的空压机、吸尘器等生产设备）、1间存放原</w:t>
      </w:r>
      <w:bookmarkStart w:id="0" w:name="_GoBack"/>
      <w:bookmarkEnd w:id="0"/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材料的独立库房等生产场所，组织自行招聘的生产操作人员，利用自行配备的烤瓷炉、切削机、扫描仪等设备，使用自行提供的原材料，通过灌模修模、扫描设计、排版切削、染色烧结、上瓷车瓷、上釉抛光等工序，完成定制式固定义齿半成品的生产。随后，你单位将定制式固定义齿放置于专用盒内，连同患者牙模和标注有患者姓名、牙位、加工要求、医疗机构等信息的加工单放在密封袋里，交由位于厦门市海沧区后祥西路35号的你单位厂房收发组工作人员统一进行消毒，统一打印质保卡、出货单，最后通过快递邮寄给客户。涉案产品所使用的专用盒、加工单和质保卡均未标注生产企业名称、生产地址、医疗器械生产许可证号、医疗器械注册号等信息。经查，你单位与厦门年达在上述合作期间生产定制式固定义齿共计690颗，销售金额72200元。该销售款项应认定为涉案产品的货值金额。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hint="default" w:ascii="仿宋" w:hAnsi="仿宋" w:eastAsia="仿宋" w:cs="CESI仿宋-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在双方合作期间，厦门年达未向你单位提供持有的《营业执照》《医疗器械生产许可证》、所注册产品《医疗器械注册证》，未提供生产操作人员、原材料和和包装材料，未参与你单位的现场生产管理，也未参与涉案产品销售活动，且涉案产品均未标注厦门年达信息内容。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hint="eastAsia" w:ascii="仿宋" w:hAnsi="仿宋" w:eastAsia="仿宋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厦门年达以出租生产场所的方式为你单位无证生产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定制式固定义齿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提供便利条件，与你单位共同构成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未经许可生产无注册证定制式固定义齿的违法行为，违反了《医疗器械监督管理条例》第十三条第一款、第三十二条第一款的规定。</w:t>
      </w: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因你单位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在共同违法中起主要作用的情况，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《医疗器械监督管理条例》第八十一条第一款第一项、第二项的规定，你单位应与厦门年达共同承担货值金额</w:t>
      </w: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15倍罚款共1083000元，其中你单位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80%比例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承担</w:t>
      </w: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罚款共866400元</w:t>
      </w:r>
      <w:r>
        <w:rPr>
          <w:rFonts w:hint="eastAsia" w:ascii="仿宋" w:hAnsi="仿宋" w:eastAsia="仿宋" w:cs="CESI仿宋-GB2312"/>
          <w:sz w:val="32"/>
          <w:szCs w:val="32"/>
          <w:lang w:eastAsia="zh-CN"/>
        </w:rPr>
        <w:t>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仿宋" w:hAnsi="仿宋" w:eastAsia="仿宋" w:cs="CESI仿宋-GB2312"/>
          <w:sz w:val="32"/>
          <w:szCs w:val="32"/>
          <w:lang w:val="en-US" w:eastAsia="zh-CN"/>
        </w:rPr>
        <w:t>鉴于2023年3月本局厦门药品稽查办已将你单位无证从事生产定制式固定义齿（包括本案涉案产品）涉嫌构成犯罪的案件移送厦门公安机关，厦门公安机关已对你单位涉嫌非法经营罪立案侦查，本局暂不对你单位涉嫌的违法行为进行行政处罚。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        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60" w:firstLineChars="200"/>
        <w:textAlignment w:val="auto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pacing w:val="5"/>
          <w:sz w:val="32"/>
          <w:szCs w:val="32"/>
        </w:rPr>
        <w:t>依据《中华人民共和国行政处罚法》第四十四条、第四十五条、第六十三条、第六十四条第一项，以及《市场监督管理行政处罚程序规定》第五十七条、《市场监督管理行政处罚听证办法》第五条的规定，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  <w:lang w:eastAsia="zh-CN"/>
        </w:rPr>
        <w:t>你</w:t>
      </w:r>
      <w:r>
        <w:rPr>
          <w:rFonts w:hint="eastAsia" w:ascii="Times New Roman" w:hAnsi="Times New Roman" w:eastAsia="仿宋_GB2312" w:cs="仿宋"/>
          <w:spacing w:val="5"/>
          <w:sz w:val="32"/>
          <w:szCs w:val="32"/>
        </w:rPr>
        <w:t>单位有权进行陈述、申辩，并可要求举行听证。自收到本告知书之日起五个工作日内，未行使陈述、申辩权，未要求听证的，视为放弃此权利。</w:t>
      </w: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rPr>
          <w:rFonts w:ascii="仿宋_GB2312" w:hAnsi="Mongolian Baiti" w:eastAsia="仿宋_GB2312" w:cs="Mongolian Baiti"/>
          <w:color w:val="00000A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陈加义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联系电话：0592-22001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</w:t>
      </w:r>
      <w:r>
        <w:rPr>
          <w:rFonts w:hint="eastAsia" w:ascii="仿宋_GB2312" w:hAnsi="Mongolian Baiti" w:eastAsia="仿宋_GB2312" w:cs="Mongolian Baiti"/>
          <w:color w:val="00000A"/>
          <w:sz w:val="32"/>
          <w:szCs w:val="32"/>
        </w:rPr>
        <w:t xml:space="preserve"> </w:t>
      </w:r>
    </w:p>
    <w:p>
      <w:pPr>
        <w:keepNext/>
        <w:keepLines w:val="0"/>
        <w:pageBreakBefore w:val="0"/>
        <w:widowControl w:val="0"/>
        <w:tabs>
          <w:tab w:val="left" w:pos="8200"/>
        </w:tabs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right"/>
        <w:textAlignment w:val="auto"/>
        <w:rPr>
          <w:rFonts w:ascii="仿宋_GB2312" w:hAnsi="Mongolian Baiti" w:eastAsia="仿宋_GB2312" w:cs="Mongolian Baiti"/>
          <w:color w:val="00000A"/>
          <w:sz w:val="32"/>
          <w:szCs w:val="32"/>
        </w:rPr>
      </w:pPr>
    </w:p>
    <w:p>
      <w:pPr>
        <w:keepNext/>
        <w:keepLines w:val="0"/>
        <w:pageBreakBefore w:val="0"/>
        <w:widowControl w:val="0"/>
        <w:tabs>
          <w:tab w:val="left" w:pos="82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center"/>
        <w:textAlignment w:val="auto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仿宋_GB2312" w:hAnsi="Mongolian Baiti" w:eastAsia="仿宋_GB2312" w:cs="Mongolian Baiti"/>
          <w:color w:val="00000A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Mongolian Baiti" w:eastAsia="仿宋_GB2312" w:cs="Mongolian Baiti"/>
          <w:color w:val="00000A"/>
          <w:sz w:val="32"/>
          <w:szCs w:val="32"/>
        </w:rPr>
        <w:t>福建省药品监督管理局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  </w:t>
      </w:r>
    </w:p>
    <w:p>
      <w:pPr>
        <w:keepNext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1"/>
        <w:jc w:val="center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hAnsi="Mongolian Baiti" w:eastAsia="仿宋_GB2312" w:cs="Mongolian Baiti"/>
          <w:color w:val="00000A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color w:val="00000A"/>
          <w:sz w:val="32"/>
          <w:szCs w:val="32"/>
          <w:lang w:val="en-US" w:eastAsia="zh-CN"/>
        </w:rPr>
        <w:t>14</w:t>
      </w:r>
      <w:r>
        <w:rPr>
          <w:rFonts w:hint="eastAsia" w:ascii="仿宋_GB2312" w:hAnsi="Mongolian Baiti" w:eastAsia="仿宋_GB2312" w:cs="Mongolian Baiti"/>
          <w:color w:val="00000A"/>
          <w:sz w:val="32"/>
          <w:szCs w:val="32"/>
        </w:rPr>
        <w:t xml:space="preserve">日 </w:t>
      </w:r>
      <w:r>
        <w:rPr>
          <w:rFonts w:hint="eastAsia" w:ascii="Times New Roman" w:hAnsi="Times New Roman" w:eastAsia="仿宋_GB2312" w:cs="仿宋"/>
          <w:sz w:val="32"/>
          <w:szCs w:val="32"/>
        </w:rPr>
        <w:t xml:space="preserve">    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keepNext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textAlignment w:val="auto"/>
      </w:pPr>
      <w:r>
        <w:rPr>
          <w:rFonts w:hint="eastAsia" w:ascii="Times New Roman" w:hAnsi="Times New Roman" w:eastAsia="仿宋_GB2312" w:cs="仿宋"/>
          <w:bCs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6102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5pt;height:0.05pt;width:441.75pt;z-index:251660288;mso-width-relative:page;mso-height-relative:page;" filled="f" stroked="t" coordsize="21600,21600" o:gfxdata="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WQC&#10;BtUAAAAEAQAADwAAAAAAAAABACAAAAAiAAAAZHJzL2Rvd25yZXYueG1sUEsBAhQAFAAAAAgAh07i&#10;QJIqx5jsAQAA2wMAAA4AAAAAAAAAAQAgAAAAJA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份送达，一份归档。</w:t>
      </w:r>
    </w:p>
    <w:sectPr>
      <w:footerReference r:id="rId3" w:type="default"/>
      <w:pgSz w:w="11906" w:h="16838"/>
      <w:pgMar w:top="1440" w:right="1800" w:bottom="132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97B46A6"/>
    <w:multiLevelType w:val="multilevel"/>
    <w:tmpl w:val="197B46A6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NDc0ZTdlY2Q3ZmIyNjY4ZDNmMDJiZjUzZWI3ZDEifQ=="/>
  </w:docVars>
  <w:rsids>
    <w:rsidRoot w:val="268E7500"/>
    <w:rsid w:val="000F0458"/>
    <w:rsid w:val="00123041"/>
    <w:rsid w:val="00282822"/>
    <w:rsid w:val="003E4E87"/>
    <w:rsid w:val="004E25BD"/>
    <w:rsid w:val="004E5AEE"/>
    <w:rsid w:val="004F0434"/>
    <w:rsid w:val="00525455"/>
    <w:rsid w:val="006D62EA"/>
    <w:rsid w:val="00736311"/>
    <w:rsid w:val="00EF3CF3"/>
    <w:rsid w:val="05A172D2"/>
    <w:rsid w:val="06D10F0F"/>
    <w:rsid w:val="08E55049"/>
    <w:rsid w:val="08E84F42"/>
    <w:rsid w:val="0DC37A9F"/>
    <w:rsid w:val="0E51564F"/>
    <w:rsid w:val="0FA628ED"/>
    <w:rsid w:val="10D97DEA"/>
    <w:rsid w:val="11B17042"/>
    <w:rsid w:val="1BB63C3E"/>
    <w:rsid w:val="1EF15EC2"/>
    <w:rsid w:val="268E7500"/>
    <w:rsid w:val="269B759E"/>
    <w:rsid w:val="28D65246"/>
    <w:rsid w:val="2F4749D8"/>
    <w:rsid w:val="327F5D95"/>
    <w:rsid w:val="368B7AB6"/>
    <w:rsid w:val="3729757D"/>
    <w:rsid w:val="39485DC5"/>
    <w:rsid w:val="397B3F78"/>
    <w:rsid w:val="3CB469A6"/>
    <w:rsid w:val="3D2C72EF"/>
    <w:rsid w:val="3D8E78B5"/>
    <w:rsid w:val="435A0E6C"/>
    <w:rsid w:val="452E597A"/>
    <w:rsid w:val="47163D12"/>
    <w:rsid w:val="499130F5"/>
    <w:rsid w:val="49B95283"/>
    <w:rsid w:val="4A865DAA"/>
    <w:rsid w:val="4AEF3B88"/>
    <w:rsid w:val="4C68754A"/>
    <w:rsid w:val="4E322ED0"/>
    <w:rsid w:val="4F966DD2"/>
    <w:rsid w:val="56161D22"/>
    <w:rsid w:val="581456EA"/>
    <w:rsid w:val="586E7434"/>
    <w:rsid w:val="61266FB9"/>
    <w:rsid w:val="65A445FE"/>
    <w:rsid w:val="6B6630F4"/>
    <w:rsid w:val="6F6618A9"/>
    <w:rsid w:val="70234883"/>
    <w:rsid w:val="704D1544"/>
    <w:rsid w:val="745D71FA"/>
    <w:rsid w:val="75753AF9"/>
    <w:rsid w:val="78BF6FD5"/>
    <w:rsid w:val="78D37B30"/>
    <w:rsid w:val="7A0B4D20"/>
    <w:rsid w:val="7B7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1642</Words>
  <Characters>1850</Characters>
  <Lines>9</Lines>
  <Paragraphs>2</Paragraphs>
  <TotalTime>259</TotalTime>
  <ScaleCrop>false</ScaleCrop>
  <LinksUpToDate>false</LinksUpToDate>
  <CharactersWithSpaces>1963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2021-04-09T02:23:00Z</dcterms:created>
  <dc:creator>王能斌</dc:creator>
  <cp:lastModifiedBy>陈加义</cp:lastModifiedBy>
  <cp:lastPrinted>2024-05-07T00:37:00Z</cp:lastPrinted>
  <dcterms:modified xsi:type="dcterms:W3CDTF">2024-08-19T05:04:13Z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DBC9273150E24165A02C21972252B5D7_13</vt:lpwstr>
  </property>
</Properties>
</file>