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34645">
      <w:pPr>
        <w:pStyle w:val="4"/>
        <w:keepNext w:val="0"/>
        <w:keepLines w:val="0"/>
        <w:pageBreakBefore w:val="0"/>
        <w:widowControl/>
        <w:kinsoku/>
        <w:overflowPunct/>
        <w:topLinePunct w:val="0"/>
        <w:autoSpaceDE/>
        <w:autoSpaceDN w:val="0"/>
        <w:bidi w:val="0"/>
        <w:adjustRightInd/>
        <w:snapToGrid/>
        <w:spacing w:line="600" w:lineRule="exact"/>
        <w:ind w:left="0" w:leftChars="0" w:right="0" w:rightChars="0"/>
        <w:jc w:val="both"/>
        <w:rPr>
          <w:rFonts w:hint="eastAsia" w:ascii="仿宋_GB2312" w:hAnsi="仿宋_GB2312" w:eastAsia="仿宋_GB2312" w:cs="仿宋_GB2312"/>
          <w:kern w:val="0"/>
          <w:sz w:val="32"/>
          <w:szCs w:val="32"/>
          <w:lang w:val="en-US" w:eastAsia="zh-CN"/>
        </w:rPr>
      </w:pPr>
      <w:bookmarkStart w:id="0" w:name="_GoBack"/>
      <w:bookmarkEnd w:id="0"/>
      <w:r>
        <w:rPr>
          <w:rFonts w:hint="eastAsia" w:ascii="仿宋_GB2312" w:hAnsi="仿宋_GB2312" w:eastAsia="仿宋_GB2312" w:cs="仿宋_GB2312"/>
          <w:kern w:val="0"/>
          <w:sz w:val="32"/>
          <w:szCs w:val="32"/>
          <w:lang w:val="en-US" w:eastAsia="zh-CN"/>
        </w:rPr>
        <w:t>附件2</w:t>
      </w:r>
    </w:p>
    <w:p w14:paraId="5C3E7800">
      <w:pPr>
        <w:pStyle w:val="4"/>
        <w:keepNext w:val="0"/>
        <w:keepLines w:val="0"/>
        <w:pageBreakBefore w:val="0"/>
        <w:widowControl/>
        <w:kinsoku/>
        <w:overflowPunct/>
        <w:topLinePunct w:val="0"/>
        <w:autoSpaceDE/>
        <w:autoSpaceDN w:val="0"/>
        <w:bidi w:val="0"/>
        <w:adjustRightInd/>
        <w:snapToGrid/>
        <w:spacing w:line="600" w:lineRule="exact"/>
        <w:ind w:left="0" w:leftChars="0" w:right="0" w:rightChars="0"/>
        <w:jc w:val="center"/>
        <w:rPr>
          <w:rFonts w:hint="eastAsia" w:ascii="方正小标宋简体" w:eastAsia="方正小标宋简体"/>
          <w:sz w:val="44"/>
          <w:szCs w:val="36"/>
        </w:rPr>
      </w:pPr>
    </w:p>
    <w:p w14:paraId="67A75C7A">
      <w:pPr>
        <w:pStyle w:val="4"/>
        <w:keepNext w:val="0"/>
        <w:keepLines w:val="0"/>
        <w:pageBreakBefore w:val="0"/>
        <w:widowControl/>
        <w:kinsoku/>
        <w:overflowPunct/>
        <w:topLinePunct w:val="0"/>
        <w:autoSpaceDE/>
        <w:autoSpaceDN w:val="0"/>
        <w:bidi w:val="0"/>
        <w:adjustRightInd/>
        <w:snapToGrid/>
        <w:spacing w:line="600" w:lineRule="exact"/>
        <w:ind w:left="0" w:leftChars="0" w:right="0" w:rightChars="0"/>
        <w:jc w:val="center"/>
        <w:rPr>
          <w:rFonts w:hint="eastAsia" w:ascii="仿宋_GB2312" w:hAnsi="Calibri" w:eastAsia="仿宋_GB2312" w:cs="仿宋_GB2312"/>
          <w:i w:val="0"/>
          <w:caps w:val="0"/>
          <w:color w:val="000000"/>
          <w:spacing w:val="0"/>
          <w:kern w:val="0"/>
          <w:sz w:val="32"/>
          <w:szCs w:val="32"/>
          <w:shd w:val="clear" w:color="auto" w:fill="FFFFFF"/>
          <w:lang w:val="en-US" w:eastAsia="zh-CN" w:bidi="ar"/>
        </w:rPr>
      </w:pPr>
      <w:r>
        <w:rPr>
          <w:rFonts w:hint="eastAsia" w:ascii="方正小标宋简体" w:eastAsia="方正小标宋简体"/>
          <w:sz w:val="44"/>
          <w:szCs w:val="36"/>
        </w:rPr>
        <w:t>不符合规定项目的小知识</w:t>
      </w:r>
    </w:p>
    <w:p w14:paraId="451FA3E1">
      <w:pPr>
        <w:pStyle w:val="4"/>
        <w:keepNext w:val="0"/>
        <w:keepLines w:val="0"/>
        <w:pageBreakBefore w:val="0"/>
        <w:widowControl/>
        <w:kinsoku/>
        <w:overflowPunct/>
        <w:topLinePunct w:val="0"/>
        <w:autoSpaceDE/>
        <w:autoSpaceDN w:val="0"/>
        <w:bidi w:val="0"/>
        <w:adjustRightInd/>
        <w:snapToGrid/>
        <w:spacing w:line="600" w:lineRule="exact"/>
        <w:ind w:left="0" w:leftChars="0" w:right="0" w:rightChars="0"/>
        <w:jc w:val="both"/>
        <w:rPr>
          <w:rFonts w:hint="eastAsia" w:ascii="仿宋_GB2312" w:hAnsi="Calibri" w:eastAsia="仿宋_GB2312" w:cs="仿宋_GB2312"/>
          <w:i w:val="0"/>
          <w:caps w:val="0"/>
          <w:color w:val="000000"/>
          <w:spacing w:val="0"/>
          <w:kern w:val="0"/>
          <w:sz w:val="32"/>
          <w:szCs w:val="32"/>
          <w:shd w:val="clear" w:color="auto" w:fill="FFFFFF"/>
          <w:lang w:val="en-US" w:eastAsia="zh-CN" w:bidi="ar"/>
        </w:rPr>
      </w:pPr>
      <w:r>
        <w:rPr>
          <w:rFonts w:hint="eastAsia" w:ascii="仿宋_GB2312" w:hAnsi="Calibri" w:eastAsia="仿宋_GB2312" w:cs="仿宋_GB2312"/>
          <w:i w:val="0"/>
          <w:caps w:val="0"/>
          <w:color w:val="000000"/>
          <w:spacing w:val="0"/>
          <w:kern w:val="0"/>
          <w:sz w:val="32"/>
          <w:szCs w:val="32"/>
          <w:shd w:val="clear" w:color="auto" w:fill="FFFFFF"/>
          <w:lang w:val="en-US" w:eastAsia="zh-CN" w:bidi="ar"/>
        </w:rPr>
        <w:t xml:space="preserve">  </w:t>
      </w:r>
    </w:p>
    <w:p w14:paraId="75DFE1EB">
      <w:pPr>
        <w:pStyle w:val="4"/>
        <w:keepNext w:val="0"/>
        <w:keepLines w:val="0"/>
        <w:pageBreakBefore w:val="0"/>
        <w:widowControl/>
        <w:numPr>
          <w:ilvl w:val="0"/>
          <w:numId w:val="0"/>
        </w:numPr>
        <w:kinsoku/>
        <w:wordWrap/>
        <w:overflowPunct/>
        <w:topLinePunct w:val="0"/>
        <w:autoSpaceDE/>
        <w:autoSpaceDN w:val="0"/>
        <w:bidi w:val="0"/>
        <w:adjustRightInd/>
        <w:snapToGrid/>
        <w:spacing w:line="600" w:lineRule="exact"/>
        <w:ind w:left="-10" w:leftChars="0" w:right="0" w:rightChars="0" w:firstLine="640" w:firstLineChars="0"/>
        <w:jc w:val="both"/>
        <w:textAlignment w:val="auto"/>
        <w:rPr>
          <w:rFonts w:hint="default" w:ascii="仿宋_GB2312" w:hAnsi="Calibri" w:eastAsia="仿宋_GB2312" w:cs="仿宋_GB2312"/>
          <w:i w:val="0"/>
          <w:caps w:val="0"/>
          <w:color w:val="000000"/>
          <w:spacing w:val="0"/>
          <w:kern w:val="0"/>
          <w:sz w:val="32"/>
          <w:szCs w:val="32"/>
          <w:shd w:val="clear" w:color="auto" w:fill="FFFFFF"/>
          <w:lang w:val="en-US" w:eastAsia="zh-CN" w:bidi="ar"/>
        </w:rPr>
      </w:pPr>
      <w:r>
        <w:rPr>
          <w:rFonts w:hint="eastAsia" w:ascii="仿宋_GB2312" w:hAnsi="Calibri" w:eastAsia="仿宋_GB2312" w:cs="仿宋_GB2312"/>
          <w:b/>
          <w:bCs/>
          <w:i w:val="0"/>
          <w:caps w:val="0"/>
          <w:color w:val="000000"/>
          <w:spacing w:val="0"/>
          <w:kern w:val="0"/>
          <w:sz w:val="32"/>
          <w:szCs w:val="32"/>
          <w:shd w:val="clear" w:color="auto" w:fill="FFFFFF"/>
          <w:lang w:val="en-US" w:eastAsia="zh-CN" w:bidi="ar"/>
        </w:rPr>
        <w:t>一、</w:t>
      </w:r>
      <w:r>
        <w:rPr>
          <w:rFonts w:hint="eastAsia" w:eastAsia="仿宋_GB2312"/>
          <w:b/>
          <w:bCs/>
          <w:sz w:val="32"/>
          <w:szCs w:val="32"/>
        </w:rPr>
        <w:t>菌落总数</w:t>
      </w:r>
      <w:r>
        <w:rPr>
          <w:rFonts w:hint="eastAsia" w:eastAsia="仿宋_GB2312"/>
          <w:b/>
          <w:bCs/>
          <w:sz w:val="32"/>
          <w:szCs w:val="32"/>
          <w:lang w:eastAsia="zh-CN"/>
        </w:rPr>
        <w:t>：</w:t>
      </w:r>
      <w:r>
        <w:rPr>
          <w:rFonts w:hint="eastAsia" w:eastAsia="仿宋_GB2312"/>
          <w:sz w:val="32"/>
          <w:szCs w:val="32"/>
        </w:rPr>
        <w:t>是指示性微生物指标，表示产品受细菌污染的程度。化妆品在生产制造、运输、储存过程中都可能导致微生物污染，对化妆品质量及消费者健康造成影响。</w:t>
      </w:r>
    </w:p>
    <w:p w14:paraId="7BE1731D">
      <w:pPr>
        <w:pStyle w:val="4"/>
        <w:keepNext w:val="0"/>
        <w:keepLines w:val="0"/>
        <w:pageBreakBefore w:val="0"/>
        <w:widowControl/>
        <w:numPr>
          <w:ilvl w:val="0"/>
          <w:numId w:val="0"/>
        </w:numPr>
        <w:kinsoku/>
        <w:wordWrap/>
        <w:overflowPunct/>
        <w:topLinePunct w:val="0"/>
        <w:autoSpaceDE/>
        <w:autoSpaceDN w:val="0"/>
        <w:bidi w:val="0"/>
        <w:adjustRightInd/>
        <w:snapToGrid/>
        <w:spacing w:line="600" w:lineRule="exact"/>
        <w:ind w:left="-10" w:leftChars="0" w:right="0" w:rightChars="0" w:firstLine="640" w:firstLineChars="0"/>
        <w:jc w:val="both"/>
        <w:textAlignment w:val="auto"/>
        <w:rPr>
          <w:rFonts w:hint="eastAsia" w:ascii="仿宋_GB2312" w:hAnsi="Calibri" w:eastAsia="仿宋_GB2312" w:cs="仿宋_GB2312"/>
          <w:i w:val="0"/>
          <w:caps w:val="0"/>
          <w:color w:val="000000"/>
          <w:spacing w:val="0"/>
          <w:kern w:val="0"/>
          <w:sz w:val="32"/>
          <w:szCs w:val="32"/>
          <w:shd w:val="clear" w:color="auto" w:fill="FFFFFF"/>
          <w:lang w:val="en-US" w:eastAsia="zh-CN" w:bidi="ar"/>
        </w:rPr>
      </w:pPr>
      <w:r>
        <w:rPr>
          <w:rFonts w:hint="eastAsia" w:ascii="仿宋_GB2312" w:hAnsi="Calibri" w:eastAsia="仿宋_GB2312" w:cs="仿宋_GB2312"/>
          <w:b/>
          <w:bCs/>
          <w:i w:val="0"/>
          <w:caps w:val="0"/>
          <w:color w:val="000000"/>
          <w:spacing w:val="0"/>
          <w:kern w:val="0"/>
          <w:sz w:val="32"/>
          <w:szCs w:val="32"/>
          <w:shd w:val="clear" w:color="auto" w:fill="FFFFFF"/>
          <w:lang w:val="en-US" w:eastAsia="zh-CN" w:bidi="ar"/>
        </w:rPr>
        <w:t>二、</w:t>
      </w:r>
      <w:r>
        <w:rPr>
          <w:rFonts w:hint="eastAsia" w:ascii="仿宋_GB2312" w:eastAsia="仿宋_GB2312" w:cs="仿宋_GB2312"/>
          <w:b/>
          <w:bCs/>
          <w:i w:val="0"/>
          <w:caps w:val="0"/>
          <w:color w:val="000000"/>
          <w:spacing w:val="0"/>
          <w:kern w:val="0"/>
          <w:sz w:val="32"/>
          <w:szCs w:val="32"/>
          <w:shd w:val="clear" w:color="auto" w:fill="FFFFFF"/>
          <w:lang w:val="en-US" w:eastAsia="zh-CN" w:bidi="ar"/>
        </w:rPr>
        <w:t>霉菌和酵母菌总数</w:t>
      </w:r>
      <w:r>
        <w:rPr>
          <w:rFonts w:hint="eastAsia" w:ascii="仿宋_GB2312" w:hAnsi="Calibri" w:eastAsia="仿宋_GB2312" w:cs="仿宋_GB2312"/>
          <w:i w:val="0"/>
          <w:caps w:val="0"/>
          <w:color w:val="000000"/>
          <w:spacing w:val="0"/>
          <w:kern w:val="0"/>
          <w:sz w:val="32"/>
          <w:szCs w:val="32"/>
          <w:shd w:val="clear" w:color="auto" w:fill="FFFFFF"/>
          <w:lang w:val="en-US" w:eastAsia="zh-CN" w:bidi="ar"/>
        </w:rPr>
        <w:t>：</w:t>
      </w:r>
      <w:r>
        <w:rPr>
          <w:rFonts w:hint="eastAsia" w:ascii="仿宋_GB2312" w:eastAsia="仿宋_GB2312" w:cs="仿宋_GB2312"/>
          <w:i w:val="0"/>
          <w:caps w:val="0"/>
          <w:color w:val="000000"/>
          <w:spacing w:val="0"/>
          <w:kern w:val="0"/>
          <w:sz w:val="32"/>
          <w:szCs w:val="32"/>
          <w:shd w:val="clear" w:color="auto" w:fill="FFFFFF"/>
          <w:lang w:val="en-US" w:eastAsia="zh-CN" w:bidi="ar"/>
        </w:rPr>
        <w:t>是一种用于检测化妆品中霉菌和酵母菌数量的方法，为了确保化妆品的安全性和稳定性。霉菌和酵母菌在化妆品中生长会导致产品变质、腐败和产生异味等问题，同时也会危害人体健康。</w:t>
      </w:r>
    </w:p>
    <w:p w14:paraId="437952CF">
      <w:pPr>
        <w:keepNext w:val="0"/>
        <w:keepLines w:val="0"/>
        <w:widowControl/>
        <w:suppressLineNumbers w:val="0"/>
        <w:ind w:firstLine="619" w:firstLineChars="200"/>
        <w:jc w:val="left"/>
        <w:rPr>
          <w:rFonts w:hint="default" w:eastAsia="仿宋_GB2312"/>
          <w:sz w:val="32"/>
          <w:szCs w:val="32"/>
          <w:lang w:val="en-US" w:eastAsia="zh-CN"/>
        </w:rPr>
      </w:pPr>
      <w:r>
        <w:rPr>
          <w:rFonts w:hint="eastAsia" w:eastAsia="仿宋_GB2312"/>
          <w:b/>
          <w:bCs/>
          <w:sz w:val="32"/>
          <w:szCs w:val="32"/>
          <w:lang w:val="en-US" w:eastAsia="zh-CN"/>
        </w:rPr>
        <w:t>三、</w:t>
      </w:r>
      <w:r>
        <w:rPr>
          <w:rFonts w:hint="default" w:eastAsia="仿宋_GB2312"/>
          <w:b/>
          <w:bCs/>
          <w:sz w:val="32"/>
          <w:szCs w:val="32"/>
          <w:lang w:val="en-US" w:eastAsia="zh-CN"/>
        </w:rPr>
        <w:t>二苯酮-3</w:t>
      </w:r>
      <w:r>
        <w:rPr>
          <w:rFonts w:hint="eastAsia" w:eastAsia="仿宋_GB2312"/>
          <w:b/>
          <w:bCs/>
          <w:sz w:val="32"/>
          <w:szCs w:val="32"/>
          <w:lang w:val="en-US" w:eastAsia="zh-CN"/>
        </w:rPr>
        <w:t>：</w:t>
      </w:r>
      <w:r>
        <w:rPr>
          <w:rFonts w:hint="default" w:eastAsia="仿宋_GB2312"/>
          <w:sz w:val="32"/>
          <w:szCs w:val="32"/>
          <w:lang w:val="en-US" w:eastAsia="zh-CN"/>
        </w:rPr>
        <w:t>二苯酮</w:t>
      </w:r>
      <w:r>
        <w:rPr>
          <w:rFonts w:hint="eastAsia" w:eastAsia="仿宋_GB2312"/>
          <w:sz w:val="32"/>
          <w:szCs w:val="32"/>
          <w:lang w:val="en-US" w:eastAsia="zh-CN"/>
        </w:rPr>
        <w:t>-</w:t>
      </w:r>
      <w:r>
        <w:rPr>
          <w:rFonts w:hint="default" w:eastAsia="仿宋_GB2312"/>
          <w:sz w:val="32"/>
          <w:szCs w:val="32"/>
          <w:lang w:val="en-US" w:eastAsia="zh-CN"/>
        </w:rPr>
        <w:t>3属于有机防晒剂，可吸收UVB</w:t>
      </w:r>
      <w:r>
        <w:rPr>
          <w:rFonts w:hint="eastAsia" w:eastAsia="仿宋_GB2312"/>
          <w:sz w:val="32"/>
          <w:szCs w:val="32"/>
          <w:lang w:val="en-US" w:eastAsia="zh-CN"/>
        </w:rPr>
        <w:t>及</w:t>
      </w:r>
      <w:r>
        <w:rPr>
          <w:rFonts w:hint="default" w:eastAsia="仿宋_GB2312"/>
          <w:sz w:val="32"/>
          <w:szCs w:val="32"/>
          <w:lang w:val="en-US" w:eastAsia="zh-CN"/>
        </w:rPr>
        <w:t>部分UVA</w:t>
      </w:r>
      <w:r>
        <w:rPr>
          <w:rFonts w:hint="eastAsia" w:eastAsia="仿宋_GB2312"/>
          <w:sz w:val="32"/>
          <w:szCs w:val="32"/>
          <w:lang w:val="en-US" w:eastAsia="zh-CN"/>
        </w:rPr>
        <w:t>（</w:t>
      </w:r>
      <w:r>
        <w:rPr>
          <w:rFonts w:hint="default" w:eastAsia="仿宋_GB2312"/>
          <w:sz w:val="32"/>
          <w:szCs w:val="32"/>
          <w:lang w:val="en-US" w:eastAsia="zh-CN"/>
        </w:rPr>
        <w:t>长波黑斑效应紫外线</w:t>
      </w:r>
      <w:r>
        <w:rPr>
          <w:rFonts w:hint="eastAsia" w:eastAsia="仿宋_GB2312"/>
          <w:sz w:val="32"/>
          <w:szCs w:val="32"/>
          <w:lang w:val="en-US" w:eastAsia="zh-CN"/>
        </w:rPr>
        <w:t>）</w:t>
      </w:r>
      <w:r>
        <w:rPr>
          <w:rFonts w:hint="default" w:eastAsia="仿宋_GB2312"/>
          <w:sz w:val="32"/>
          <w:szCs w:val="32"/>
          <w:lang w:val="en-US" w:eastAsia="zh-CN"/>
        </w:rPr>
        <w:t>波段</w:t>
      </w:r>
      <w:r>
        <w:rPr>
          <w:rFonts w:hint="eastAsia" w:eastAsia="仿宋_GB2312"/>
          <w:sz w:val="32"/>
          <w:szCs w:val="32"/>
          <w:lang w:val="en-US" w:eastAsia="zh-CN"/>
        </w:rPr>
        <w:t>，</w:t>
      </w:r>
      <w:r>
        <w:rPr>
          <w:rFonts w:hint="default" w:eastAsia="仿宋_GB2312"/>
          <w:sz w:val="32"/>
          <w:szCs w:val="32"/>
          <w:lang w:val="en-US" w:eastAsia="zh-CN"/>
        </w:rPr>
        <w:t>二苯酮</w:t>
      </w:r>
      <w:r>
        <w:rPr>
          <w:rFonts w:hint="eastAsia" w:eastAsia="仿宋_GB2312"/>
          <w:sz w:val="32"/>
          <w:szCs w:val="32"/>
          <w:lang w:val="en-US" w:eastAsia="zh-CN"/>
        </w:rPr>
        <w:t>-</w:t>
      </w:r>
      <w:r>
        <w:rPr>
          <w:rFonts w:hint="default" w:eastAsia="仿宋_GB2312"/>
          <w:sz w:val="32"/>
          <w:szCs w:val="32"/>
          <w:lang w:val="en-US" w:eastAsia="zh-CN"/>
        </w:rPr>
        <w:t>3由于亲脂性高的化学结构，容易透过皮肤进入人体血液循环，模拟雌激素的作用，</w:t>
      </w:r>
      <w:r>
        <w:rPr>
          <w:rFonts w:hint="eastAsia" w:eastAsia="仿宋_GB2312"/>
          <w:sz w:val="32"/>
          <w:szCs w:val="32"/>
          <w:lang w:val="en-US" w:eastAsia="zh-CN"/>
        </w:rPr>
        <w:t>扰乱</w:t>
      </w:r>
      <w:r>
        <w:rPr>
          <w:rFonts w:hint="default" w:eastAsia="仿宋_GB2312"/>
          <w:sz w:val="32"/>
          <w:szCs w:val="32"/>
          <w:lang w:val="en-US" w:eastAsia="zh-CN"/>
        </w:rPr>
        <w:t>激素系统</w:t>
      </w:r>
      <w:r>
        <w:rPr>
          <w:rFonts w:hint="eastAsia" w:eastAsia="仿宋_GB2312"/>
          <w:sz w:val="32"/>
          <w:szCs w:val="32"/>
          <w:lang w:val="en-US" w:eastAsia="zh-CN"/>
        </w:rPr>
        <w:t>，且有刺激性，易引起皮肤过敏</w:t>
      </w:r>
      <w:r>
        <w:rPr>
          <w:rFonts w:hint="default" w:eastAsia="仿宋_GB2312"/>
          <w:sz w:val="32"/>
          <w:szCs w:val="32"/>
          <w:lang w:val="en-US" w:eastAsia="zh-CN"/>
        </w:rPr>
        <w:t>。</w:t>
      </w:r>
    </w:p>
    <w:p w14:paraId="7FA2DA14">
      <w:pPr>
        <w:keepNext w:val="0"/>
        <w:keepLines w:val="0"/>
        <w:pageBreakBefore w:val="0"/>
        <w:widowControl/>
        <w:numPr>
          <w:ilvl w:val="0"/>
          <w:numId w:val="0"/>
        </w:numPr>
        <w:kinsoku/>
        <w:wordWrap/>
        <w:overflowPunct/>
        <w:topLinePunct w:val="0"/>
        <w:autoSpaceDE/>
        <w:autoSpaceDN w:val="0"/>
        <w:bidi w:val="0"/>
        <w:adjustRightInd/>
        <w:snapToGrid/>
        <w:spacing w:line="600" w:lineRule="exact"/>
        <w:ind w:left="-10" w:leftChars="0" w:right="0" w:rightChars="0" w:firstLine="640" w:firstLineChars="0"/>
        <w:jc w:val="both"/>
        <w:textAlignment w:val="auto"/>
        <w:rPr>
          <w:rFonts w:hint="eastAsia" w:eastAsia="仿宋_GB2312"/>
          <w:sz w:val="32"/>
          <w:szCs w:val="32"/>
          <w:lang w:val="en-US" w:eastAsia="zh-CN"/>
        </w:rPr>
      </w:pPr>
      <w:r>
        <w:rPr>
          <w:rFonts w:hint="eastAsia" w:eastAsia="仿宋_GB2312"/>
          <w:b/>
          <w:bCs/>
          <w:sz w:val="32"/>
          <w:szCs w:val="32"/>
          <w:lang w:val="en-US" w:eastAsia="zh-CN"/>
        </w:rPr>
        <w:t>四、</w:t>
      </w:r>
      <w:r>
        <w:rPr>
          <w:rFonts w:hint="default" w:ascii="仿宋_GB2312" w:hAnsi="Calibri" w:eastAsia="仿宋_GB2312" w:cs="仿宋_GB2312"/>
          <w:b/>
          <w:bCs/>
          <w:i w:val="0"/>
          <w:caps w:val="0"/>
          <w:color w:val="000000"/>
          <w:spacing w:val="0"/>
          <w:kern w:val="0"/>
          <w:sz w:val="32"/>
          <w:szCs w:val="32"/>
          <w:shd w:val="clear" w:color="auto" w:fill="FFFFFF"/>
          <w:lang w:val="en-US" w:eastAsia="zh-CN" w:bidi="ar"/>
        </w:rPr>
        <w:t>‌</w:t>
      </w:r>
      <w:r>
        <w:rPr>
          <w:rFonts w:hint="default" w:ascii="仿宋_GB2312" w:hAnsi="Calibri" w:eastAsia="仿宋_GB2312" w:cs="仿宋_GB2312"/>
          <w:b/>
          <w:bCs/>
          <w:i w:val="0"/>
          <w:caps w:val="0"/>
          <w:color w:val="000000"/>
          <w:spacing w:val="0"/>
          <w:kern w:val="0"/>
          <w:sz w:val="32"/>
          <w:szCs w:val="32"/>
          <w:shd w:val="clear" w:color="auto" w:fill="FFFFFF"/>
          <w:lang w:val="en-US" w:eastAsia="zh-CN" w:bidi="ar"/>
        </w:rPr>
        <w:fldChar w:fldCharType="begin"/>
      </w:r>
      <w:r>
        <w:rPr>
          <w:rFonts w:hint="default" w:ascii="仿宋_GB2312" w:hAnsi="Calibri" w:eastAsia="仿宋_GB2312" w:cs="仿宋_GB2312"/>
          <w:b/>
          <w:bCs/>
          <w:i w:val="0"/>
          <w:caps w:val="0"/>
          <w:color w:val="000000"/>
          <w:spacing w:val="0"/>
          <w:kern w:val="0"/>
          <w:sz w:val="32"/>
          <w:szCs w:val="32"/>
          <w:shd w:val="clear" w:color="auto" w:fill="FFFFFF"/>
          <w:lang w:val="en-US" w:eastAsia="zh-CN" w:bidi="ar"/>
        </w:rPr>
        <w:instrText xml:space="preserve"> HYPERLINK "https://www.baidu.com/s?rsv_idx=1&amp;wd=%E4%B8%81%E5%9F%BA%E7%94%B2%E6%B0%A7%E5%9F%BA%E4%BA%8C%E8%8B%AF%E7%94%B2%E9%85%B0%E5%9F%BA%E7%94%B2%E7%83%B7&amp;fenlei=256&amp;usm=1&amp;ie=utf-8&amp;rsv_pq=9c452cb900811ec6&amp;oq=%E4%B8%81%E5%9F%BA%E7%94%B2%E6%B0%A7%E5%9F%BA%E4%BA%8C%E8%8B%AF%E7%94%B2%E9%85%B0%E5%9F%BA%E7%94%B2%E7%83%B7%E4%BD%9C%E7%94%A8&amp;rsv_t=84d5ntAzg89jDQc/7ItLia7SnHb7nqKbi7BrMDgeQPUTE54ZBxz+FzgKvic&amp;rsv_dl=re_dqa_generate&amp;sa=re_dqa_generate" \t "https://www.baidu.com/_self" </w:instrText>
      </w:r>
      <w:r>
        <w:rPr>
          <w:rFonts w:hint="default" w:ascii="仿宋_GB2312" w:hAnsi="Calibri" w:eastAsia="仿宋_GB2312" w:cs="仿宋_GB2312"/>
          <w:b/>
          <w:bCs/>
          <w:i w:val="0"/>
          <w:caps w:val="0"/>
          <w:color w:val="000000"/>
          <w:spacing w:val="0"/>
          <w:kern w:val="0"/>
          <w:sz w:val="32"/>
          <w:szCs w:val="32"/>
          <w:shd w:val="clear" w:color="auto" w:fill="FFFFFF"/>
          <w:lang w:val="en-US" w:eastAsia="zh-CN" w:bidi="ar"/>
        </w:rPr>
        <w:fldChar w:fldCharType="separate"/>
      </w:r>
      <w:r>
        <w:rPr>
          <w:rFonts w:hint="default" w:ascii="仿宋_GB2312" w:hAnsi="Calibri" w:eastAsia="仿宋_GB2312" w:cs="仿宋_GB2312"/>
          <w:b/>
          <w:bCs/>
          <w:i w:val="0"/>
          <w:caps w:val="0"/>
          <w:color w:val="000000"/>
          <w:spacing w:val="0"/>
          <w:kern w:val="0"/>
          <w:sz w:val="32"/>
          <w:szCs w:val="32"/>
          <w:shd w:val="clear" w:color="auto" w:fill="FFFFFF"/>
          <w:lang w:val="en-US" w:eastAsia="zh-CN" w:bidi="ar"/>
        </w:rPr>
        <w:t>丁基甲氧基二苯甲酰基甲烷</w:t>
      </w:r>
      <w:r>
        <w:rPr>
          <w:rFonts w:hint="default" w:ascii="仿宋_GB2312" w:hAnsi="Calibri" w:eastAsia="仿宋_GB2312" w:cs="仿宋_GB2312"/>
          <w:b/>
          <w:bCs/>
          <w:i w:val="0"/>
          <w:caps w:val="0"/>
          <w:color w:val="000000"/>
          <w:spacing w:val="0"/>
          <w:kern w:val="0"/>
          <w:sz w:val="32"/>
          <w:szCs w:val="32"/>
          <w:shd w:val="clear" w:color="auto" w:fill="FFFFFF"/>
          <w:lang w:val="en-US" w:eastAsia="zh-CN" w:bidi="ar"/>
        </w:rPr>
        <w:fldChar w:fldCharType="end"/>
      </w:r>
      <w:r>
        <w:rPr>
          <w:rFonts w:hint="eastAsia" w:ascii="仿宋_GB2312" w:hAnsi="Calibri" w:eastAsia="仿宋_GB2312" w:cs="仿宋_GB2312"/>
          <w:b/>
          <w:bCs/>
          <w:i w:val="0"/>
          <w:caps w:val="0"/>
          <w:color w:val="000000"/>
          <w:spacing w:val="0"/>
          <w:kern w:val="0"/>
          <w:sz w:val="32"/>
          <w:szCs w:val="32"/>
          <w:shd w:val="clear" w:color="auto" w:fill="FFFFFF"/>
          <w:lang w:val="en-US" w:eastAsia="zh-CN" w:bidi="ar"/>
        </w:rPr>
        <w:t>：</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能够吸收紫外线A（UVA）和紫外线B（UVB）的辐射</w:t>
      </w:r>
      <w:r>
        <w:rPr>
          <w:rFonts w:hint="eastAsia" w:ascii="仿宋_GB2312" w:hAnsi="Calibri" w:eastAsia="仿宋_GB2312" w:cs="仿宋_GB2312"/>
          <w:i w:val="0"/>
          <w:caps w:val="0"/>
          <w:color w:val="000000"/>
          <w:spacing w:val="0"/>
          <w:kern w:val="0"/>
          <w:sz w:val="32"/>
          <w:szCs w:val="32"/>
          <w:shd w:val="clear" w:color="auto" w:fill="FFFFFF"/>
          <w:lang w:val="en-US" w:eastAsia="zh-CN" w:bidi="ar"/>
        </w:rPr>
        <w:t>，防止肌肤干燥和老化，由于其具有良好的稳定性，可以在化妆品中长期保持其性能，不易分解。</w:t>
      </w:r>
      <w:r>
        <w:rPr>
          <w:rFonts w:hint="eastAsia" w:ascii="仿宋_GB2312" w:hAnsi="Calibri" w:cs="仿宋_GB2312"/>
          <w:i w:val="0"/>
          <w:caps w:val="0"/>
          <w:color w:val="000000"/>
          <w:spacing w:val="0"/>
          <w:kern w:val="0"/>
          <w:sz w:val="32"/>
          <w:szCs w:val="32"/>
          <w:shd w:val="clear" w:color="auto" w:fill="FFFFFF"/>
          <w:lang w:val="en-US" w:eastAsia="zh-CN" w:bidi="ar"/>
        </w:rPr>
        <w:t>但</w:t>
      </w:r>
      <w:r>
        <w:rPr>
          <w:rFonts w:hint="eastAsia" w:ascii="仿宋_GB2312" w:hAnsi="Calibri" w:eastAsia="仿宋_GB2312" w:cs="仿宋_GB2312"/>
          <w:i w:val="0"/>
          <w:caps w:val="0"/>
          <w:color w:val="000000"/>
          <w:spacing w:val="0"/>
          <w:kern w:val="0"/>
          <w:sz w:val="32"/>
          <w:szCs w:val="32"/>
          <w:shd w:val="clear" w:color="auto" w:fill="FFFFFF"/>
          <w:lang w:val="en-US" w:eastAsia="zh-CN" w:bidi="ar"/>
        </w:rPr>
        <w:t>过量使用可能会引起刺激性，并且容易染黄衣服</w:t>
      </w:r>
      <w:r>
        <w:rPr>
          <w:rFonts w:hint="eastAsia" w:ascii="仿宋_GB2312" w:hAnsi="Calibri" w:cs="仿宋_GB2312"/>
          <w:i w:val="0"/>
          <w:caps w:val="0"/>
          <w:color w:val="000000"/>
          <w:spacing w:val="0"/>
          <w:kern w:val="0"/>
          <w:sz w:val="32"/>
          <w:szCs w:val="32"/>
          <w:shd w:val="clear" w:color="auto" w:fill="FFFFFF"/>
          <w:lang w:val="en-US" w:eastAsia="zh-CN" w:bidi="ar"/>
        </w:rPr>
        <w:t>。</w:t>
      </w:r>
    </w:p>
    <w:p w14:paraId="5A387640">
      <w:pPr>
        <w:ind w:firstLine="619" w:firstLineChars="200"/>
        <w:rPr>
          <w:rFonts w:hint="default" w:ascii="仿宋_GB2312" w:hAnsi="仿宋_GB2312" w:eastAsia="仿宋_GB2312" w:cs="仿宋_GB2312"/>
          <w:sz w:val="32"/>
          <w:szCs w:val="32"/>
          <w:lang w:val="en-US" w:eastAsia="zh-CN"/>
        </w:rPr>
      </w:pPr>
      <w:r>
        <w:rPr>
          <w:rFonts w:hint="eastAsia" w:eastAsia="仿宋_GB2312"/>
          <w:b/>
          <w:bCs/>
          <w:sz w:val="32"/>
          <w:szCs w:val="32"/>
          <w:lang w:val="en-US" w:eastAsia="zh-CN"/>
        </w:rPr>
        <w:t>五、成分比对：</w:t>
      </w:r>
      <w:r>
        <w:rPr>
          <w:rFonts w:hint="eastAsia" w:eastAsia="仿宋_GB2312"/>
          <w:b w:val="0"/>
          <w:bCs w:val="0"/>
          <w:sz w:val="32"/>
          <w:szCs w:val="32"/>
          <w:lang w:val="en-US" w:eastAsia="zh-CN"/>
        </w:rPr>
        <w:t>未检出产品标签及注册资料载明的技术要求标示的防晒剂可能导致产品防晒效果不达标或不具备防晒效果。</w:t>
      </w:r>
    </w:p>
    <w:p w14:paraId="4A5CE561">
      <w:pPr>
        <w:keepNext w:val="0"/>
        <w:keepLines w:val="0"/>
        <w:pageBreakBefore w:val="0"/>
        <w:widowControl/>
        <w:numPr>
          <w:ilvl w:val="0"/>
          <w:numId w:val="0"/>
        </w:numPr>
        <w:kinsoku/>
        <w:wordWrap/>
        <w:overflowPunct/>
        <w:topLinePunct w:val="0"/>
        <w:autoSpaceDE/>
        <w:autoSpaceDN w:val="0"/>
        <w:bidi w:val="0"/>
        <w:adjustRightInd/>
        <w:snapToGrid/>
        <w:spacing w:line="600" w:lineRule="exact"/>
        <w:ind w:left="-10" w:leftChars="0" w:right="0" w:rightChars="0" w:firstLine="640" w:firstLineChars="0"/>
        <w:jc w:val="both"/>
        <w:textAlignment w:val="auto"/>
        <w:rPr>
          <w:rFonts w:hint="eastAsia" w:ascii="仿宋_GB2312" w:hAnsi="Calibri" w:eastAsia="仿宋_GB2312" w:cs="仿宋_GB2312"/>
          <w:i w:val="0"/>
          <w:caps w:val="0"/>
          <w:color w:val="000000"/>
          <w:spacing w:val="0"/>
          <w:kern w:val="0"/>
          <w:sz w:val="32"/>
          <w:szCs w:val="32"/>
          <w:shd w:val="clear" w:color="auto" w:fill="FFFFFF"/>
          <w:lang w:val="en-US" w:eastAsia="zh-CN" w:bidi="ar"/>
        </w:rPr>
      </w:pPr>
      <w:r>
        <w:rPr>
          <w:rFonts w:hint="eastAsia" w:ascii="仿宋_GB2312" w:hAnsi="Calibri" w:eastAsia="仿宋_GB2312" w:cs="仿宋_GB2312"/>
          <w:b/>
          <w:bCs/>
          <w:i w:val="0"/>
          <w:caps w:val="0"/>
          <w:color w:val="000000"/>
          <w:spacing w:val="0"/>
          <w:kern w:val="0"/>
          <w:sz w:val="32"/>
          <w:szCs w:val="32"/>
          <w:shd w:val="clear" w:color="auto" w:fill="FFFFFF"/>
          <w:lang w:val="en-US" w:eastAsia="zh-CN" w:bidi="ar"/>
        </w:rPr>
        <w:t>六、水杨酸</w:t>
      </w:r>
      <w:r>
        <w:rPr>
          <w:rFonts w:hint="eastAsia" w:ascii="仿宋_GB2312" w:hAnsi="Calibri" w:eastAsia="仿宋_GB2312" w:cs="仿宋_GB2312"/>
          <w:i w:val="0"/>
          <w:caps w:val="0"/>
          <w:color w:val="000000"/>
          <w:spacing w:val="0"/>
          <w:kern w:val="0"/>
          <w:sz w:val="32"/>
          <w:szCs w:val="32"/>
          <w:shd w:val="clear" w:color="auto" w:fill="FFFFFF"/>
          <w:lang w:val="en-US" w:eastAsia="zh-CN" w:bidi="ar"/>
        </w:rPr>
        <w:t>除具有防腐杀菌作用外，还有止痛消炎，角质剥脱，促进皮肤新陈代谢的功能，被广泛应用于化妆品行业。水杨酸作为防腐剂使用时，添加量不得超过0.5%，过量使用易刺激皮肤、黏膜，会使皮肤的防御力变差。</w:t>
      </w:r>
    </w:p>
    <w:p w14:paraId="5337F64D">
      <w:pPr>
        <w:keepNext w:val="0"/>
        <w:keepLines w:val="0"/>
        <w:pageBreakBefore w:val="0"/>
        <w:widowControl/>
        <w:numPr>
          <w:ilvl w:val="0"/>
          <w:numId w:val="0"/>
        </w:numPr>
        <w:kinsoku/>
        <w:wordWrap/>
        <w:overflowPunct/>
        <w:topLinePunct w:val="0"/>
        <w:autoSpaceDE/>
        <w:autoSpaceDN w:val="0"/>
        <w:bidi w:val="0"/>
        <w:adjustRightInd/>
        <w:snapToGrid/>
        <w:spacing w:line="600" w:lineRule="exact"/>
        <w:ind w:left="-10" w:leftChars="0" w:right="0" w:rightChars="0" w:firstLine="640" w:firstLineChars="0"/>
        <w:jc w:val="both"/>
        <w:textAlignment w:val="auto"/>
        <w:rPr>
          <w:rFonts w:hint="eastAsia" w:ascii="仿宋_GB2312" w:hAnsi="Calibri" w:eastAsia="仿宋_GB2312" w:cs="仿宋_GB2312"/>
          <w:i w:val="0"/>
          <w:caps w:val="0"/>
          <w:color w:val="000000"/>
          <w:spacing w:val="0"/>
          <w:kern w:val="0"/>
          <w:sz w:val="32"/>
          <w:szCs w:val="32"/>
          <w:shd w:val="clear" w:color="auto" w:fill="FFFFFF"/>
          <w:lang w:val="en-US" w:eastAsia="zh-CN" w:bidi="ar"/>
        </w:rPr>
      </w:pPr>
      <w:r>
        <w:rPr>
          <w:rFonts w:hint="eastAsia" w:ascii="仿宋_GB2312" w:hAnsi="Calibri" w:eastAsia="仿宋_GB2312" w:cs="仿宋_GB2312"/>
          <w:b/>
          <w:bCs/>
          <w:i w:val="0"/>
          <w:caps w:val="0"/>
          <w:color w:val="000000"/>
          <w:spacing w:val="0"/>
          <w:kern w:val="0"/>
          <w:sz w:val="32"/>
          <w:szCs w:val="32"/>
          <w:shd w:val="clear" w:color="auto" w:fill="FFFFFF"/>
          <w:lang w:val="en-US" w:eastAsia="zh-CN" w:bidi="ar"/>
        </w:rPr>
        <w:t>七、甲基氯异噻唑啉酮和甲基异噻唑啉酮与氯化镁及硝酸镁的混合物(甲基氯异噻唑啉酮:甲基异噻唑啉酮为3:1)</w:t>
      </w:r>
      <w:r>
        <w:rPr>
          <w:rFonts w:hint="eastAsia" w:ascii="仿宋_GB2312" w:hAnsi="Calibri" w:eastAsia="仿宋_GB2312" w:cs="仿宋_GB2312"/>
          <w:i w:val="0"/>
          <w:caps w:val="0"/>
          <w:color w:val="000000"/>
          <w:spacing w:val="0"/>
          <w:kern w:val="0"/>
          <w:sz w:val="32"/>
          <w:szCs w:val="32"/>
          <w:shd w:val="clear" w:color="auto" w:fill="FFFFFF"/>
          <w:lang w:val="en-US" w:eastAsia="zh-CN" w:bidi="ar"/>
        </w:rPr>
        <w:t>商品名为卡松（Kathon CG）,具有广谱杀菌抑菌性能，是淋洗类化妆品中常用的防腐剂。但卡松致敏性较强，长期使用过量添加卡松的化妆品会引起接触性皮炎。</w:t>
      </w:r>
    </w:p>
    <w:p w14:paraId="5410EA65">
      <w:pPr>
        <w:keepNext w:val="0"/>
        <w:keepLines w:val="0"/>
        <w:pageBreakBefore w:val="0"/>
        <w:widowControl/>
        <w:numPr>
          <w:ilvl w:val="0"/>
          <w:numId w:val="0"/>
        </w:numPr>
        <w:kinsoku/>
        <w:wordWrap/>
        <w:overflowPunct/>
        <w:topLinePunct w:val="0"/>
        <w:autoSpaceDE/>
        <w:autoSpaceDN w:val="0"/>
        <w:bidi w:val="0"/>
        <w:adjustRightInd/>
        <w:snapToGrid/>
        <w:spacing w:line="600" w:lineRule="exact"/>
        <w:ind w:left="-10" w:leftChars="0" w:right="0" w:rightChars="0" w:firstLine="640" w:firstLineChars="0"/>
        <w:jc w:val="both"/>
        <w:textAlignment w:val="auto"/>
        <w:rPr>
          <w:rFonts w:hint="eastAsia" w:ascii="仿宋_GB2312" w:hAnsi="Calibri" w:eastAsia="仿宋_GB2312" w:cs="仿宋_GB2312"/>
          <w:i w:val="0"/>
          <w:caps w:val="0"/>
          <w:color w:val="000000"/>
          <w:spacing w:val="0"/>
          <w:kern w:val="0"/>
          <w:sz w:val="32"/>
          <w:szCs w:val="32"/>
          <w:shd w:val="clear" w:color="auto" w:fill="FFFFFF"/>
          <w:lang w:val="en-US" w:eastAsia="zh-CN" w:bidi="ar"/>
        </w:rPr>
      </w:pPr>
      <w:r>
        <w:rPr>
          <w:rFonts w:hint="eastAsia" w:ascii="仿宋_GB2312" w:hAnsi="Calibri" w:eastAsia="仿宋_GB2312" w:cs="仿宋_GB2312"/>
          <w:b/>
          <w:bCs/>
          <w:i w:val="0"/>
          <w:caps w:val="0"/>
          <w:color w:val="000000"/>
          <w:spacing w:val="0"/>
          <w:kern w:val="0"/>
          <w:sz w:val="32"/>
          <w:szCs w:val="32"/>
          <w:shd w:val="clear" w:color="auto" w:fill="FFFFFF"/>
          <w:lang w:val="en-US" w:eastAsia="zh-CN" w:bidi="ar"/>
        </w:rPr>
        <w:t>八、甲氧基肉桂酸乙基己酯</w:t>
      </w:r>
      <w:r>
        <w:rPr>
          <w:rFonts w:hint="eastAsia" w:ascii="仿宋_GB2312" w:hAnsi="Calibri" w:eastAsia="仿宋_GB2312" w:cs="仿宋_GB2312"/>
          <w:i w:val="0"/>
          <w:caps w:val="0"/>
          <w:color w:val="000000"/>
          <w:spacing w:val="0"/>
          <w:kern w:val="0"/>
          <w:sz w:val="32"/>
          <w:szCs w:val="32"/>
          <w:shd w:val="clear" w:color="auto" w:fill="FFFFFF"/>
          <w:lang w:val="en-US" w:eastAsia="zh-CN" w:bidi="ar"/>
        </w:rPr>
        <w:t>：属于化学防晒剂。是一种高度有效的紫外线UVB吸收剂，对皮肤的刺激性小，但属于一种皮肤渗透促进剂，很容易被皮肤吸收会干扰人类内分泌系统，在动物试验中观察到其对雌激素有所影响。</w:t>
      </w:r>
    </w:p>
    <w:p w14:paraId="534EEF1F">
      <w:pPr>
        <w:keepNext w:val="0"/>
        <w:keepLines w:val="0"/>
        <w:pageBreakBefore w:val="0"/>
        <w:widowControl/>
        <w:numPr>
          <w:ilvl w:val="0"/>
          <w:numId w:val="0"/>
        </w:numPr>
        <w:kinsoku/>
        <w:wordWrap/>
        <w:overflowPunct/>
        <w:topLinePunct w:val="0"/>
        <w:autoSpaceDE/>
        <w:autoSpaceDN w:val="0"/>
        <w:bidi w:val="0"/>
        <w:adjustRightInd/>
        <w:snapToGrid/>
        <w:spacing w:line="600" w:lineRule="exact"/>
        <w:ind w:left="-10" w:leftChars="0" w:right="0" w:rightChars="0" w:firstLine="640" w:firstLineChars="0"/>
        <w:jc w:val="both"/>
        <w:textAlignment w:val="auto"/>
        <w:rPr>
          <w:rFonts w:hint="eastAsia" w:ascii="仿宋_GB2312" w:hAnsi="Calibri" w:eastAsia="仿宋_GB2312" w:cs="仿宋_GB2312"/>
          <w:i w:val="0"/>
          <w:caps w:val="0"/>
          <w:color w:val="000000"/>
          <w:spacing w:val="0"/>
          <w:kern w:val="0"/>
          <w:sz w:val="32"/>
          <w:szCs w:val="32"/>
          <w:shd w:val="clear" w:color="auto" w:fill="FFFFFF"/>
          <w:lang w:val="en-US" w:eastAsia="zh-CN" w:bidi="ar"/>
        </w:rPr>
      </w:pPr>
      <w:r>
        <w:rPr>
          <w:rFonts w:hint="eastAsia" w:ascii="仿宋_GB2312" w:hAnsi="Calibri" w:eastAsia="仿宋_GB2312" w:cs="仿宋_GB2312"/>
          <w:b/>
          <w:bCs/>
          <w:i w:val="0"/>
          <w:caps w:val="0"/>
          <w:color w:val="000000"/>
          <w:spacing w:val="0"/>
          <w:kern w:val="0"/>
          <w:sz w:val="32"/>
          <w:szCs w:val="32"/>
          <w:shd w:val="clear" w:color="auto" w:fill="FFFFFF"/>
          <w:lang w:val="en-US" w:eastAsia="zh-CN" w:bidi="ar"/>
        </w:rPr>
        <w:t>九、‌</w:t>
      </w:r>
      <w:r>
        <w:rPr>
          <w:rFonts w:hint="default" w:ascii="仿宋_GB2312" w:hAnsi="Calibri" w:eastAsia="仿宋_GB2312" w:cs="仿宋_GB2312"/>
          <w:b/>
          <w:bCs/>
          <w:i w:val="0"/>
          <w:caps w:val="0"/>
          <w:color w:val="000000"/>
          <w:spacing w:val="0"/>
          <w:kern w:val="0"/>
          <w:sz w:val="32"/>
          <w:szCs w:val="32"/>
          <w:shd w:val="clear" w:color="auto" w:fill="FFFFFF"/>
          <w:lang w:val="en-US" w:eastAsia="zh-CN" w:bidi="ar"/>
        </w:rPr>
        <w:fldChar w:fldCharType="begin"/>
      </w:r>
      <w:r>
        <w:rPr>
          <w:rFonts w:hint="default" w:ascii="仿宋_GB2312" w:hAnsi="Calibri" w:eastAsia="仿宋_GB2312" w:cs="仿宋_GB2312"/>
          <w:b/>
          <w:bCs/>
          <w:i w:val="0"/>
          <w:caps w:val="0"/>
          <w:color w:val="000000"/>
          <w:spacing w:val="0"/>
          <w:kern w:val="0"/>
          <w:sz w:val="32"/>
          <w:szCs w:val="32"/>
          <w:shd w:val="clear" w:color="auto" w:fill="FFFFFF"/>
          <w:lang w:val="en-US" w:eastAsia="zh-CN" w:bidi="ar"/>
        </w:rPr>
        <w:instrText xml:space="preserve"> HYPERLINK "https://www.baidu.com/s?rsv_idx=1&amp;wd=%E8%8B%AF%E5%9F%BA%E7%94%B2%E5%9F%BA%E5%90%A1%E5%94%91%E5%95%89%E9%85%AE&amp;fenlei=256&amp;usm=1&amp;ie=utf-8&amp;rsv_pq=92c7f94902d1b45b&amp;oq=%E8%8B%AF%E5%9F%BA%E7%94%B2%E5%9F%BA%E5%90%A1%E5%94%91%E5%95%89%E9%85%AE%E5%9C%A8%E6%9F%93%E5%8F%91%E5%89%82%E4%B8%AD%E4%BD%9C%E7%94%A8&amp;rsv_t=9e7dcGLGv4Vsb/YE7hSobs35mrZGOTd52+1yczkZdrmQp7C6YFFkmqdibc8&amp;rsv_dl=re_dqa_generate&amp;sa=re_dqa_generate" \t "https://www.baidu.com/_self" </w:instrText>
      </w:r>
      <w:r>
        <w:rPr>
          <w:rFonts w:hint="default" w:ascii="仿宋_GB2312" w:hAnsi="Calibri" w:eastAsia="仿宋_GB2312" w:cs="仿宋_GB2312"/>
          <w:b/>
          <w:bCs/>
          <w:i w:val="0"/>
          <w:caps w:val="0"/>
          <w:color w:val="000000"/>
          <w:spacing w:val="0"/>
          <w:kern w:val="0"/>
          <w:sz w:val="32"/>
          <w:szCs w:val="32"/>
          <w:shd w:val="clear" w:color="auto" w:fill="FFFFFF"/>
          <w:lang w:val="en-US" w:eastAsia="zh-CN" w:bidi="ar"/>
        </w:rPr>
        <w:fldChar w:fldCharType="separate"/>
      </w:r>
      <w:r>
        <w:rPr>
          <w:rFonts w:hint="default" w:ascii="仿宋_GB2312" w:hAnsi="Calibri" w:eastAsia="仿宋_GB2312" w:cs="仿宋_GB2312"/>
          <w:b/>
          <w:bCs/>
          <w:i w:val="0"/>
          <w:caps w:val="0"/>
          <w:color w:val="000000"/>
          <w:spacing w:val="0"/>
          <w:kern w:val="0"/>
          <w:sz w:val="32"/>
          <w:szCs w:val="32"/>
          <w:shd w:val="clear" w:color="auto" w:fill="FFFFFF"/>
          <w:lang w:val="en-US" w:eastAsia="zh-CN" w:bidi="ar"/>
        </w:rPr>
        <w:t>苯基甲基吡唑啉酮</w:t>
      </w:r>
      <w:r>
        <w:rPr>
          <w:rFonts w:hint="default" w:ascii="仿宋_GB2312" w:hAnsi="Calibri" w:eastAsia="仿宋_GB2312" w:cs="仿宋_GB2312"/>
          <w:b/>
          <w:bCs/>
          <w:i w:val="0"/>
          <w:caps w:val="0"/>
          <w:color w:val="000000"/>
          <w:spacing w:val="0"/>
          <w:kern w:val="0"/>
          <w:sz w:val="32"/>
          <w:szCs w:val="32"/>
          <w:shd w:val="clear" w:color="auto" w:fill="FFFFFF"/>
          <w:lang w:val="en-US" w:eastAsia="zh-CN" w:bidi="ar"/>
        </w:rPr>
        <w:fldChar w:fldCharType="end"/>
      </w:r>
      <w:r>
        <w:rPr>
          <w:rFonts w:hint="eastAsia" w:ascii="仿宋_GB2312" w:hAnsi="Calibri" w:eastAsia="仿宋_GB2312" w:cs="仿宋_GB2312"/>
          <w:i w:val="0"/>
          <w:caps w:val="0"/>
          <w:color w:val="000000"/>
          <w:spacing w:val="0"/>
          <w:kern w:val="0"/>
          <w:sz w:val="32"/>
          <w:szCs w:val="32"/>
          <w:shd w:val="clear" w:color="auto" w:fill="FFFFFF"/>
          <w:lang w:val="en-US" w:eastAsia="zh-CN" w:bidi="ar"/>
        </w:rPr>
        <w:t>在染发剂中的作用主要是作为着色剂。‌</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它能够帮助染发剂实现所需的颜色效果，是化妆品准用染发剂之一</w:t>
      </w:r>
      <w:r>
        <w:rPr>
          <w:rFonts w:hint="eastAsia" w:ascii="仿宋_GB2312" w:hAnsi="Calibri" w:eastAsia="仿宋_GB2312" w:cs="仿宋_GB2312"/>
          <w:i w:val="0"/>
          <w:caps w:val="0"/>
          <w:color w:val="000000"/>
          <w:spacing w:val="0"/>
          <w:kern w:val="0"/>
          <w:sz w:val="32"/>
          <w:szCs w:val="32"/>
          <w:shd w:val="clear" w:color="auto" w:fill="FFFFFF"/>
          <w:lang w:val="en-US" w:eastAsia="zh-CN" w:bidi="ar"/>
        </w:rPr>
        <w:t>，但超限量添加会增加过敏反应的风险。当染发剂被超限量添加时，引起过敏反应的概率会显著增大，严重时可能导致头皮及周围皮肤出现红斑、水肿、丘疹、水疱等症状，并伴有渗液和瘙痒。</w:t>
      </w:r>
    </w:p>
    <w:p w14:paraId="6F12F25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N2YxYzE2N2Y2ZDJkNjkzZjY2MmIwODAwMDg1YzYifQ=="/>
  </w:docVars>
  <w:rsids>
    <w:rsidRoot w:val="29A0613B"/>
    <w:rsid w:val="242661E5"/>
    <w:rsid w:val="29A0613B"/>
    <w:rsid w:val="37624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3469</Words>
  <Characters>3912</Characters>
  <Lines>0</Lines>
  <Paragraphs>0</Paragraphs>
  <TotalTime>0</TotalTime>
  <ScaleCrop>false</ScaleCrop>
  <LinksUpToDate>false</LinksUpToDate>
  <CharactersWithSpaces>3941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2024-12-13T00:57:00Z</dcterms:created>
  <dc:creator>傅秀麟</dc:creator>
  <cp:lastModifiedBy>李冬</cp:lastModifiedBy>
  <dcterms:modified xsi:type="dcterms:W3CDTF">2024-12-16T07:45:40Z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BD9223E026CC427DBD50CE4C0B4AD92B_13</vt:lpwstr>
  </property>
</Properties>
</file>