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87" w:type="dxa"/>
        <w:tblInd w:w="-11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947"/>
        <w:gridCol w:w="1360"/>
        <w:gridCol w:w="1433"/>
        <w:gridCol w:w="1074"/>
        <w:gridCol w:w="1333"/>
        <w:gridCol w:w="867"/>
        <w:gridCol w:w="1266"/>
        <w:gridCol w:w="1007"/>
        <w:gridCol w:w="873"/>
        <w:gridCol w:w="2240"/>
        <w:gridCol w:w="840"/>
        <w:gridCol w:w="1150"/>
        <w:gridCol w:w="1237"/>
      </w:tblGrid>
      <w:tr w14:paraId="67F4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638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0C4E643D">
            <w:pPr>
              <w:pStyle w:val="4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  <w:p w14:paraId="12CA5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不符合规定化妆品信息（2024年第2期）</w:t>
            </w:r>
            <w:bookmarkEnd w:id="0"/>
          </w:p>
        </w:tc>
      </w:tr>
      <w:tr w14:paraId="2FD0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0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标示样品名称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标示注册人/备案人/生产企业/代理商名称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0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标示注册人/备案人/生产企业/代理商地址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7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标示批号/标示生产日期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标示批准文号/备案号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检验机构名称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E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不符合规定项目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9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04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E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福龍玫瑰水润凝肌沐浴露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备案人：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福州仁量生物制品有限公司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备案人地址：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福州市马尾区长洋路277号（自贸试验区内）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福州仁量生物制品有限公司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福州市马尾区长洋路277号(自贸试验区内)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400ml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2401611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闽G妆网备字2023002440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3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2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8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B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2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E7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康发舒韧发精华霜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备案人：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广州市白云区金宝莱化妆品厂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A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备案人地址：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广州市白云区龙归永兴村第十九经济合作社（土名公王田）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新罗区千代美容美发用品经营部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福建省龙岩市新罗区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西安北路26号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JBL20220413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粤G妆网备字2021706746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宁德市食品药品检验检测中心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1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甲基氯异噻唑啉酮和甲基异噻唑啉酮与氯化镁及硝酸镁的混合物（甲基氯异噻唑啉酮：甲基异噻唑啉酮为3:1）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4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D2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D6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LINDSAY幻彩维他命面膜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备案人：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广州依侬化妆品有限公司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备案人地址：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广州市番禺区石楼镇华山路20号首层、第二层、第三层、第四层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8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光泽县幻彩化妆品店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福建省南平市光泽县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217路福都商贸楼1-2号店面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4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25g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CI49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粤G妆网备字2023079649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A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《化妆品安全技术规范》(2015年版)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霉菌和酵母菌总数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B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25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D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朴·贞海藻透亮美肌面膜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生产企业：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广州铭钻化妆品有限公司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5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生产企业地址：广州市白云区均禾街清湖村大布路221号五、六楼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寿宁县鳌阳镇胭脂水粉化妆品店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福建省宁德市寿宁县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鳌阳镇胜利街瀚誉广场1号楼103-121号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D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10g×10片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2022/04/02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粤G妆网备字2019031339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泉州市食品药品检验所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6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《化妆品安全技术规范》（2015年版）第四章 2.35化妆品中抗感染类药物的检测方法（国家药监局2019年 第66号通告）、第四章 2.34化妆品中激素类成分的检测方法（国家药监局2019年 第66号通告）、第五章 微生物检验方法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C8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根据生产企业所在地监管部门协查回复，标示生产企业否认生产</w:t>
            </w:r>
          </w:p>
        </w:tc>
      </w:tr>
      <w:tr w14:paraId="601F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B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汉喜染发霜(自然黑)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B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注册人：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广州市恭喜精细化工有限公司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7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注册人地址：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广州市白云区人和镇西湖西街25-8号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3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台江区鑫美诗美容用品店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9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福建省福州市台江区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瀛洲街道六一中路瀛东交叉路口红星商住综合楼1#-3#楼1层1147店面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110ml×2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8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GXG090801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国妆特字20232699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福州市食品药品检验所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《化妆品安全技术规范》（2015年版）第四章7.2 对苯二胺等32种组分（国家药品监督管理局2021年第17号通告）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8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苯基甲基吡唑啉酮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59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根据生产企业所在地监管部门协查回复，标示生产企业否认生产</w:t>
            </w:r>
          </w:p>
        </w:tc>
      </w:tr>
      <w:tr w14:paraId="6713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B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魔歌染发膏（棕青色）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委托方：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广州魔歌科技有限公司</w:t>
            </w:r>
          </w:p>
          <w:p w14:paraId="160D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受托方：广东优亿美化妆品有限公司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0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委托方地址：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广州市白云区科兴路2号之一1504房</w:t>
            </w:r>
          </w:p>
          <w:p w14:paraId="146D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受托方地址：英德市英红镇广清经济特别合作区广德（英德）产业园中南片区,A04-08地块第5a号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新罗区德驰美容美发用品店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福建省龙岩市新罗区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西城街道西安南路26-4号（龙御天下）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7D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2023/12/21-A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国妆特字20224246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福州市食品药品检验所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《化妆品安全技术规范》（2015年版）第四章7.2 对苯二胺等32种组分（国家药品监督管理局2021年第17号通告）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A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间氨基苯酚,间苯二酚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9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根据生产企业所在地监管部门协查回复，标示受托生产企业否认生产</w:t>
            </w:r>
          </w:p>
        </w:tc>
      </w:tr>
      <w:tr w14:paraId="1B48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E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韩伦美羽素颜隔离防晒霜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9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委托方：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广州昕雅生物科技有限公司</w:t>
            </w:r>
          </w:p>
          <w:p w14:paraId="2620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受托方：广州奥琪生物科技有限公司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委托方地址：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广州市白云区钟落潭镇良园三横路3号之一第3层</w:t>
            </w:r>
          </w:p>
          <w:p w14:paraId="5B631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受托方地址：广州市白云区钟落潭镇红旗路88号2栋501、601房（自主申报）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B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莆田市荔城区陈文恒化妆品店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5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福建省莆田市荔城区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拱辰街道延寿北街356号东城一号9号楼1梯801室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60g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2024/03/20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33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国妆特字20231318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3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二苯酮-3,丁基甲氧基二苯甲酰基甲烷,甲氧基肉桂酸乙基己酯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92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4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青雅白玉小颗粒海藻面膜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备案人：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广州市白云区美娜斯精细日用化妆品厂（普通合伙）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备案人地址：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广州市白云区新市镇鹤边山路经济开发区78号惠信楼三楼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4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霞浦县新伊人粉黛美容中心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福建省宁德市霞浦县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王爷宫23号103D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9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168g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0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KY202309153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粤G妆网备字2023276390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D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《化妆品安全技术规范》(2015年版)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3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FB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菌落总数,霉菌和酵母菌总数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根据生产企业所在地监管部门协查回复，标示生产企业否认生产</w:t>
            </w:r>
          </w:p>
        </w:tc>
      </w:tr>
      <w:tr w14:paraId="3D04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8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皙世花容防晒乳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注册人：广州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伽美化妆品有限公司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注册地址：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广州市白云区钟落潭镇金盆南路127号之二301二楼201、三楼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沙县城关心羽化妆品经营部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8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福建省三明市沙县区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凤岗李纲西路8-102号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6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2023/02/16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1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国妆特字G20211338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E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B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成分比对,苯基苯并咪唑磺酸,甲氧基肉桂酸乙基己酯,奥克立林,双-乙基己氧苯酚甲氧苯基三嗪,二乙氨羟苯甲酰基苯甲酸己酯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根据生产企业所在地监管部门协查回复，标示生产企业否认生产</w:t>
            </w:r>
          </w:p>
        </w:tc>
      </w:tr>
      <w:tr w14:paraId="05FF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4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创立美七子焕颜软膜粉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3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备案人：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广州市嘉洲樱花化妆品有限公司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广州市白云区嘉禾街新科上村南街34号2栋1、2层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屏南县广源日用品经营部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福建省宁德市屏南县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古峰镇文化东路137号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3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330g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2023/01/02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D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粤G妆网备字2022115558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E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《化妆品安全技术规范》(2015年版)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C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B01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签吻芳颜祛斑精华液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C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委托方：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广州金天芳颜化妆品有限公司</w:t>
            </w:r>
          </w:p>
          <w:p w14:paraId="2253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受托方：广州市丽美康生物科技有限公司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委托方地址：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广州市黄埔区敏盛街6号、8号地下一层13房</w:t>
            </w:r>
          </w:p>
          <w:p w14:paraId="28A69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受托方地址：广州市番禺区石楼镇腾达东路22号（1#厂房）B座七楼A1、A3、八楼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福安市汐云美容店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福建省宁德市福安市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赛岐镇虹桥街永安东路39号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B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LDJ210004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国妆特字G20210407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A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0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水杨酸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F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53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3D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D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雅臣牛奶水蜜桃丝滑沐浴露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备案人：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汕头市天韵日化实业有限公司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备案地址：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汕头市潮南区司马浦港州工业路11号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9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上杭县郑晓飞日用百货超市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福建省龙岩市上杭县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临江镇人民路193号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6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580ml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4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YC023N8751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粤G妆网备字2023211008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A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宁德市食品药品检验检测中心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4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甲基氯异噻唑啉酮和甲基氯异噻唑啉酮与氯化镁及硝酸镁的混合物（甲基氯异噻唑啉酮：甲基异噻唑啉酮为3:1）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7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3505817"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6F12F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2YxYzE2N2Y2ZDJkNjkzZjY2MmIwODAwMDg1YzYifQ=="/>
  </w:docVars>
  <w:rsids>
    <w:rsidRoot w:val="29A0613B"/>
    <w:rsid w:val="242661E5"/>
    <w:rsid w:val="29A0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3469</Words>
  <Characters>3912</Characters>
  <Lines>0</Lines>
  <Paragraphs>0</Paragraphs>
  <TotalTime>0</TotalTime>
  <ScaleCrop>false</ScaleCrop>
  <LinksUpToDate>false</LinksUpToDate>
  <CharactersWithSpaces>3941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2024-12-13T00:57:00Z</dcterms:created>
  <dc:creator>傅秀麟</dc:creator>
  <cp:lastModifiedBy>李冬</cp:lastModifiedBy>
  <dcterms:modified xsi:type="dcterms:W3CDTF">2024-12-16T07:45:19Z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308F1EAF881D4F7DA5B070E421E4039D_13</vt:lpwstr>
  </property>
</Properties>
</file>