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bCs/>
          <w:color w:val="000000"/>
          <w:sz w:val="44"/>
          <w:szCs w:val="44"/>
          <w:lang w:eastAsia="zh-CN"/>
        </w:rPr>
        <w:t>福建省药品</w:t>
      </w:r>
      <w:r>
        <w:rPr>
          <w:rFonts w:hint="eastAsia" w:ascii="Times New Roman" w:hAnsi="Times New Roman" w:eastAsia="方正小标宋简体" w:cs="方正小标宋简体"/>
          <w:bCs/>
          <w:color w:val="000000"/>
          <w:sz w:val="44"/>
          <w:szCs w:val="44"/>
        </w:rPr>
        <w:t>监督管理局</w:t>
      </w:r>
      <w:r>
        <w:rPr>
          <w:rFonts w:hint="eastAsia" w:ascii="Times New Roman" w:hAnsi="Times New Roman" w:eastAsia="方正小标宋简体" w:cs="方正小标宋简体"/>
          <w:bCs/>
          <w:color w:val="000000"/>
          <w:sz w:val="44"/>
          <w:szCs w:val="44"/>
          <w:lang w:eastAsia="zh-CN"/>
        </w:rPr>
        <w:t>厦门药品稽查办公室</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keepNext w:val="0"/>
        <w:keepLines w:val="0"/>
        <w:pageBreakBefore w:val="0"/>
        <w:widowControl w:val="0"/>
        <w:kinsoku/>
        <w:overflowPunct/>
        <w:topLinePunct w:val="0"/>
        <w:autoSpaceDE/>
        <w:autoSpaceDN/>
        <w:bidi w:val="0"/>
        <w:adjustRightInd/>
        <w:snapToGrid/>
        <w:spacing w:line="240" w:lineRule="auto"/>
        <w:ind w:left="0" w:leftChars="0" w:right="0" w:rightChars="0"/>
        <w:jc w:val="center"/>
        <w:textAlignment w:val="auto"/>
      </w:pPr>
      <w:r>
        <w:rPr>
          <w:rFonts w:hint="eastAsia" w:ascii="楷体" w:hAnsi="楷体" w:eastAsia="楷体" w:cs="楷体"/>
          <w:b w:val="0"/>
          <w:bCs w:val="0"/>
          <w:sz w:val="32"/>
          <w:szCs w:val="32"/>
          <w:u w:val="none"/>
          <w:lang w:val="en-US" w:eastAsia="zh-CN"/>
        </w:rPr>
        <w:t>闽药监厦稽办〔2022〕2-001号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sz w:val="24"/>
          <w:szCs w:val="24"/>
          <w:u w:val="single"/>
          <w:lang w:val="en-US" w:eastAsia="zh-CN"/>
        </w:rPr>
      </w:pPr>
      <w:r>
        <w:rPr>
          <w:rFonts w:hint="eastAsia" w:ascii="仿宋" w:hAnsi="仿宋" w:eastAsia="仿宋" w:cs="仿宋"/>
          <w:sz w:val="32"/>
          <w:szCs w:val="32"/>
          <w:lang w:eastAsia="zh-CN"/>
        </w:rPr>
        <w:t>当事人</w:t>
      </w:r>
      <w:r>
        <w:rPr>
          <w:rFonts w:hint="eastAsia" w:ascii="仿宋" w:hAnsi="仿宋" w:eastAsia="仿宋" w:cs="仿宋"/>
          <w:sz w:val="24"/>
          <w:szCs w:val="24"/>
          <w:lang w:eastAsia="zh-CN"/>
        </w:rPr>
        <w:t>：</w:t>
      </w:r>
      <w:r>
        <w:rPr>
          <w:rFonts w:hint="eastAsia" w:ascii="仿宋" w:hAnsi="仿宋" w:eastAsia="仿宋" w:cs="仿宋"/>
          <w:kern w:val="1"/>
          <w:sz w:val="32"/>
          <w:szCs w:val="32"/>
          <w:u w:val="none"/>
          <w:lang w:eastAsia="zh-CN"/>
        </w:rPr>
        <w:t>厦门市德丰堂药业有限公司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主体资格证照名称：营业执照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1"/>
          <w:sz w:val="32"/>
          <w:szCs w:val="32"/>
          <w:u w:val="none"/>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color w:val="auto"/>
          <w:kern w:val="1"/>
          <w:sz w:val="32"/>
          <w:szCs w:val="32"/>
          <w:u w:val="none"/>
          <w:lang w:val="en-US" w:eastAsia="zh-CN"/>
        </w:rPr>
        <w:t>91350203761731430E</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仿宋_GB2312" w:cs="仿宋_GB2312"/>
          <w:color w:val="auto"/>
          <w:kern w:val="1"/>
          <w:sz w:val="32"/>
          <w:szCs w:val="32"/>
          <w:u w:val="none"/>
          <w:lang w:val="en-US" w:eastAsia="zh-CN"/>
        </w:rPr>
      </w:pPr>
      <w:r>
        <w:rPr>
          <w:rFonts w:hint="eastAsia" w:ascii="仿宋" w:hAnsi="仿宋" w:eastAsia="仿宋" w:cs="仿宋"/>
          <w:sz w:val="32"/>
          <w:szCs w:val="32"/>
          <w:u w:val="none"/>
          <w:lang w:val="en-US" w:eastAsia="zh-CN"/>
        </w:rPr>
        <w:t>住所：</w:t>
      </w:r>
      <w:r>
        <w:rPr>
          <w:rFonts w:hint="eastAsia" w:ascii="仿宋" w:hAnsi="仿宋" w:eastAsia="仿宋" w:cs="仿宋"/>
          <w:kern w:val="1"/>
          <w:sz w:val="32"/>
          <w:szCs w:val="32"/>
          <w:u w:val="none"/>
          <w:lang w:eastAsia="zh-CN"/>
        </w:rPr>
        <w:t>厦门市思明区凤屿路</w:t>
      </w:r>
      <w:r>
        <w:rPr>
          <w:rFonts w:hint="eastAsia" w:ascii="仿宋" w:hAnsi="仿宋" w:eastAsia="仿宋" w:cs="仿宋"/>
          <w:kern w:val="1"/>
          <w:sz w:val="32"/>
          <w:szCs w:val="32"/>
          <w:u w:val="none"/>
          <w:lang w:val="en-US" w:eastAsia="zh-CN"/>
        </w:rPr>
        <w:t>34号之155、197</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color w:val="auto"/>
          <w:sz w:val="32"/>
          <w:szCs w:val="32"/>
          <w:u w:val="none"/>
          <w:lang w:eastAsia="zh-CN"/>
        </w:rPr>
      </w:pPr>
      <w:r>
        <w:rPr>
          <w:rFonts w:hint="eastAsia" w:ascii="仿宋" w:hAnsi="仿宋" w:eastAsia="仿宋" w:cs="仿宋"/>
          <w:sz w:val="32"/>
          <w:szCs w:val="32"/>
          <w:u w:val="none"/>
          <w:lang w:val="en-US" w:eastAsia="zh-CN"/>
        </w:rPr>
        <w:t>法定代表人：</w:t>
      </w:r>
      <w:r>
        <w:rPr>
          <w:rFonts w:hint="eastAsia" w:ascii="仿宋" w:hAnsi="仿宋" w:eastAsia="仿宋" w:cs="仿宋"/>
          <w:color w:val="auto"/>
          <w:kern w:val="0"/>
          <w:sz w:val="32"/>
          <w:szCs w:val="32"/>
          <w:u w:val="none"/>
          <w:lang w:eastAsia="zh-CN" w:bidi="ar"/>
        </w:rPr>
        <w:t>陈锦流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1"/>
          <w:sz w:val="32"/>
          <w:szCs w:val="32"/>
          <w:u w:val="none"/>
          <w:lang w:val="en-US" w:eastAsia="zh-CN"/>
        </w:rPr>
      </w:pPr>
      <w:r>
        <w:rPr>
          <w:rFonts w:hint="eastAsia" w:ascii="仿宋" w:hAnsi="仿宋" w:eastAsia="仿宋" w:cs="仿宋"/>
          <w:sz w:val="32"/>
          <w:szCs w:val="32"/>
          <w:u w:val="none"/>
          <w:lang w:val="en-US" w:eastAsia="zh-CN"/>
        </w:rPr>
        <w:t xml:space="preserve">身份证号码：*** </w:t>
      </w:r>
      <w:r>
        <w:rPr>
          <w:rFonts w:hint="eastAsia" w:ascii="Times New Roman" w:hAnsi="Times New Roman" w:eastAsia="仿宋_GB2312" w:cs="Times New Roman"/>
          <w:color w:val="auto"/>
          <w:kern w:val="1"/>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Times New Roman" w:hAnsi="Times New Roman" w:eastAsia="仿宋_GB2312" w:cs="Times New Roman"/>
          <w:color w:val="auto"/>
          <w:kern w:val="1"/>
          <w:sz w:val="32"/>
          <w:szCs w:val="32"/>
          <w:u w:val="none"/>
          <w:lang w:val="en-US" w:eastAsia="zh-CN"/>
        </w:rPr>
      </w:pPr>
      <w:r>
        <w:rPr>
          <w:rFonts w:hint="eastAsia" w:ascii="Times New Roman" w:hAnsi="Times New Roman" w:eastAsia="仿宋_GB2312" w:cs="Times New Roman"/>
          <w:color w:val="auto"/>
          <w:kern w:val="1"/>
          <w:sz w:val="32"/>
          <w:szCs w:val="32"/>
          <w:u w:val="none"/>
          <w:lang w:val="en-US" w:eastAsia="zh-CN"/>
        </w:rPr>
        <w:t>联系电话：</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eastAsia" w:ascii="仿宋" w:hAnsi="仿宋" w:eastAsia="仿宋" w:cs="仿宋"/>
          <w:kern w:val="0"/>
          <w:sz w:val="32"/>
          <w:szCs w:val="32"/>
          <w:u w:val="none"/>
          <w:lang w:val="en-US" w:eastAsia="zh-CN" w:bidi="ar"/>
        </w:rPr>
      </w:pPr>
      <w:r>
        <w:rPr>
          <w:rFonts w:hint="eastAsia" w:ascii="仿宋" w:hAnsi="仿宋" w:eastAsia="仿宋" w:cs="仿宋"/>
          <w:kern w:val="0"/>
          <w:sz w:val="32"/>
          <w:szCs w:val="32"/>
          <w:u w:val="none"/>
          <w:lang w:val="en-US" w:eastAsia="zh-CN" w:bidi="ar"/>
        </w:rPr>
        <w:t>联系地址：</w:t>
      </w:r>
      <w:r>
        <w:rPr>
          <w:rFonts w:hint="eastAsia" w:ascii="仿宋" w:hAnsi="仿宋" w:eastAsia="仿宋" w:cs="仿宋"/>
          <w:kern w:val="1"/>
          <w:sz w:val="32"/>
          <w:szCs w:val="32"/>
          <w:u w:val="none"/>
          <w:lang w:eastAsia="zh-CN"/>
        </w:rPr>
        <w:t>厦门市思明区凤屿路</w:t>
      </w:r>
      <w:r>
        <w:rPr>
          <w:rFonts w:hint="eastAsia" w:ascii="仿宋" w:hAnsi="仿宋" w:eastAsia="仿宋" w:cs="仿宋"/>
          <w:kern w:val="1"/>
          <w:sz w:val="32"/>
          <w:szCs w:val="32"/>
          <w:u w:val="none"/>
          <w:lang w:val="en-US" w:eastAsia="zh-CN"/>
        </w:rPr>
        <w:t>34号之155、197</w:t>
      </w:r>
      <w:r>
        <w:rPr>
          <w:rFonts w:hint="eastAsia" w:ascii="仿宋" w:hAnsi="仿宋" w:eastAsia="仿宋" w:cs="仿宋"/>
          <w:kern w:val="0"/>
          <w:sz w:val="32"/>
          <w:szCs w:val="32"/>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textAlignment w:val="auto"/>
        <w:outlineLvl w:val="9"/>
        <w:rPr>
          <w:rFonts w:hint="eastAsia" w:ascii="仿宋" w:hAnsi="仿宋" w:eastAsia="仿宋" w:cs="仿宋"/>
          <w:kern w:val="1"/>
          <w:sz w:val="32"/>
          <w:szCs w:val="32"/>
          <w:u w:val="none"/>
          <w:lang w:eastAsia="zh-CN"/>
        </w:rPr>
      </w:pPr>
      <w:r>
        <w:rPr>
          <w:rFonts w:hint="eastAsia" w:ascii="仿宋" w:hAnsi="仿宋" w:eastAsia="仿宋" w:cs="仿宋"/>
          <w:color w:val="auto"/>
          <w:kern w:val="1"/>
          <w:sz w:val="32"/>
          <w:szCs w:val="32"/>
          <w:u w:val="none"/>
          <w:lang w:val="en-US" w:eastAsia="zh-CN"/>
        </w:rPr>
        <w:t>2022年1月4日，我办收到厦门市市场监督管理局《关于厦门市德丰堂药业有限公司沧虹路分店行政处罚的通报函》，通报厦门市德丰堂药业有限公司沧虹路分店经营的莲子（生产单位：***</w:t>
      </w:r>
      <w:bookmarkStart w:id="3" w:name="_GoBack"/>
      <w:bookmarkEnd w:id="3"/>
      <w:r>
        <w:rPr>
          <w:rFonts w:hint="eastAsia" w:ascii="仿宋" w:hAnsi="仿宋" w:eastAsia="仿宋" w:cs="仿宋"/>
          <w:color w:val="auto"/>
          <w:kern w:val="1"/>
          <w:sz w:val="32"/>
          <w:szCs w:val="32"/>
          <w:u w:val="none"/>
          <w:lang w:val="en-US" w:eastAsia="zh-CN"/>
        </w:rPr>
        <w:t>；规格：250g/罐；批号：210601）经检验，结果不符合规定。厦门市德丰堂药业有限公司沧虹路分店经营的莲子（生产单位：***；规格：250g/罐；批号：210601）（以下简称：涉案批次药品）的供货单位为</w:t>
      </w:r>
      <w:r>
        <w:rPr>
          <w:rFonts w:hint="eastAsia" w:ascii="仿宋" w:hAnsi="仿宋" w:eastAsia="仿宋" w:cs="仿宋"/>
          <w:kern w:val="1"/>
          <w:sz w:val="32"/>
          <w:szCs w:val="32"/>
          <w:u w:val="none"/>
          <w:lang w:eastAsia="zh-CN"/>
        </w:rPr>
        <w:t>厦门市德丰堂药业有限公司。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textAlignment w:val="auto"/>
        <w:outlineLvl w:val="9"/>
        <w:rPr>
          <w:rFonts w:hint="eastAsia" w:ascii="Times New Roman" w:hAnsi="Times New Roman" w:eastAsia="仿宋_GB2312" w:cs="Times New Roman"/>
          <w:kern w:val="1"/>
          <w:sz w:val="32"/>
          <w:szCs w:val="32"/>
          <w:u w:val="none"/>
          <w:lang w:val="en-US" w:eastAsia="zh-CN"/>
        </w:rPr>
      </w:pPr>
      <w:r>
        <w:rPr>
          <w:rFonts w:hint="eastAsia" w:ascii="仿宋" w:hAnsi="仿宋" w:eastAsia="仿宋" w:cs="仿宋"/>
          <w:kern w:val="1"/>
          <w:sz w:val="32"/>
          <w:szCs w:val="32"/>
          <w:u w:val="none"/>
          <w:lang w:val="en-US" w:eastAsia="zh-CN"/>
        </w:rPr>
        <w:t>2022年1月11日，我办</w:t>
      </w:r>
      <w:r>
        <w:rPr>
          <w:rFonts w:hint="eastAsia" w:ascii="仿宋" w:hAnsi="仿宋" w:eastAsia="仿宋" w:cs="仿宋"/>
          <w:color w:val="auto"/>
          <w:sz w:val="32"/>
          <w:szCs w:val="32"/>
          <w:u w:val="none"/>
          <w:lang w:val="en-US" w:eastAsia="zh-CN"/>
        </w:rPr>
        <w:t>***等 2名执法人到</w:t>
      </w:r>
      <w:r>
        <w:rPr>
          <w:rFonts w:hint="eastAsia" w:ascii="仿宋" w:hAnsi="仿宋" w:eastAsia="仿宋" w:cs="仿宋"/>
          <w:kern w:val="1"/>
          <w:sz w:val="32"/>
          <w:szCs w:val="32"/>
          <w:u w:val="none"/>
          <w:lang w:eastAsia="zh-CN"/>
        </w:rPr>
        <w:t>厦门市德丰堂药业有限公司</w:t>
      </w:r>
      <w:r>
        <w:rPr>
          <w:rFonts w:hint="eastAsia" w:ascii="仿宋" w:hAnsi="仿宋" w:eastAsia="仿宋" w:cs="仿宋"/>
          <w:color w:val="auto"/>
          <w:sz w:val="32"/>
          <w:szCs w:val="32"/>
          <w:u w:val="none"/>
          <w:lang w:val="en-US" w:eastAsia="zh-CN"/>
        </w:rPr>
        <w:t>进行了现场核查。现场检查了当事人经营涉案批次药品的进销存情况，现场检查时当事人已根据涉案药品生产厂家通知于2021年9月17日将计算机系统（风暴医药管理系统）中莲子（厂家：***）的首营品种进行变更，将莲子变更为白莲子；</w:t>
      </w:r>
      <w:r>
        <w:rPr>
          <w:rFonts w:hint="eastAsia" w:ascii="仿宋" w:hAnsi="仿宋" w:eastAsia="仿宋" w:cs="仿宋"/>
          <w:color w:val="auto"/>
          <w:kern w:val="0"/>
          <w:sz w:val="32"/>
          <w:szCs w:val="32"/>
          <w:u w:val="none"/>
          <w:lang w:eastAsia="zh-CN" w:bidi="ar"/>
        </w:rPr>
        <w:t>现场提取了企业营业执照、药品经营许可证、企业法定代表人陈锦流身份证、质量负责人</w:t>
      </w:r>
      <w:r>
        <w:rPr>
          <w:rFonts w:hint="eastAsia" w:ascii="仿宋" w:hAnsi="仿宋" w:eastAsia="仿宋" w:cs="仿宋"/>
          <w:color w:val="auto"/>
          <w:kern w:val="0"/>
          <w:sz w:val="32"/>
          <w:szCs w:val="32"/>
          <w:u w:val="none"/>
          <w:lang w:val="en-US" w:eastAsia="zh-CN" w:bidi="ar"/>
        </w:rPr>
        <w:t>***</w:t>
      </w:r>
      <w:r>
        <w:rPr>
          <w:rFonts w:hint="eastAsia" w:ascii="仿宋" w:hAnsi="仿宋" w:eastAsia="仿宋" w:cs="仿宋"/>
          <w:color w:val="auto"/>
          <w:kern w:val="0"/>
          <w:sz w:val="32"/>
          <w:szCs w:val="32"/>
          <w:u w:val="none"/>
          <w:lang w:eastAsia="zh-CN" w:bidi="ar"/>
        </w:rPr>
        <w:t>身份证、质量部经理</w:t>
      </w:r>
      <w:r>
        <w:rPr>
          <w:rFonts w:hint="eastAsia" w:ascii="仿宋" w:hAnsi="仿宋" w:eastAsia="仿宋" w:cs="仿宋"/>
          <w:color w:val="auto"/>
          <w:kern w:val="0"/>
          <w:sz w:val="32"/>
          <w:szCs w:val="32"/>
          <w:u w:val="none"/>
          <w:lang w:val="en-US" w:eastAsia="zh-CN" w:bidi="ar"/>
        </w:rPr>
        <w:t>***</w:t>
      </w:r>
      <w:r>
        <w:rPr>
          <w:rFonts w:hint="eastAsia" w:ascii="仿宋" w:hAnsi="仿宋" w:eastAsia="仿宋" w:cs="仿宋"/>
          <w:color w:val="auto"/>
          <w:kern w:val="0"/>
          <w:sz w:val="32"/>
          <w:szCs w:val="32"/>
          <w:u w:val="none"/>
          <w:lang w:eastAsia="zh-CN" w:bidi="ar"/>
        </w:rPr>
        <w:t>身份证等复印件；提取了涉案批次药品的购进、验收、配送、召回、退回记录，采购、配送、召回、退回单据，储存温湿度记录，计算机系统内品种名称变更记录；提取了涉案批次药品的供应商档案、首营品种档案；涉案批次产品出厂检验报告。</w:t>
      </w:r>
      <w:r>
        <w:rPr>
          <w:rFonts w:hint="eastAsia" w:ascii="仿宋" w:eastAsia="仿宋" w:cs="仿宋"/>
          <w:bCs/>
          <w:color w:val="auto"/>
          <w:sz w:val="32"/>
          <w:szCs w:val="32"/>
          <w:lang w:eastAsia="zh-CN"/>
        </w:rPr>
        <w:t>现场核查时已无</w:t>
      </w:r>
      <w:r>
        <w:rPr>
          <w:rFonts w:hint="eastAsia" w:ascii="仿宋" w:hAnsi="仿宋" w:eastAsia="仿宋" w:cs="仿宋"/>
          <w:color w:val="auto"/>
          <w:kern w:val="0"/>
          <w:sz w:val="32"/>
          <w:szCs w:val="32"/>
          <w:u w:val="none"/>
          <w:lang w:eastAsia="zh-CN" w:bidi="ar"/>
        </w:rPr>
        <w:t>涉案批次药品的库存，未采取行政强制措施</w:t>
      </w:r>
      <w:r>
        <w:rPr>
          <w:rFonts w:hint="eastAsia" w:ascii="仿宋" w:hAnsi="仿宋" w:eastAsia="仿宋" w:cs="仿宋"/>
          <w:color w:val="auto"/>
          <w:kern w:val="2"/>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kern w:val="1"/>
          <w:sz w:val="32"/>
          <w:szCs w:val="32"/>
          <w:u w:val="none"/>
          <w:lang w:val="en-US" w:eastAsia="zh-CN"/>
        </w:rPr>
        <w:t>2022年1月24日，我办决定对当事人涉嫌违反《中华人民共和国药品管理法》第九十八条第一款的行为予以立案，并指定***负责调查处理。</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62"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根据当事人的陈述、厂家的召回通知、召回记录和购进退回单据，当事人于2021年8月7日接到</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的召回通知，并启动了召回程序，立即通知门店进行退货，门店于2021年8月7日完成退货，退货数量为124罐；并于2021年8月10日将销售退回的</w:t>
      </w:r>
      <w:r>
        <w:rPr>
          <w:rFonts w:hint="eastAsia" w:ascii="仿宋" w:hAnsi="仿宋" w:eastAsia="仿宋" w:cs="仿宋"/>
          <w:color w:val="auto"/>
          <w:sz w:val="32"/>
          <w:szCs w:val="32"/>
          <w:u w:val="none"/>
          <w:lang w:val="en-US" w:eastAsia="zh-CN"/>
        </w:rPr>
        <w:t>124</w:t>
      </w:r>
      <w:r>
        <w:rPr>
          <w:rFonts w:hint="eastAsia" w:ascii="仿宋" w:hAnsi="仿宋" w:eastAsia="仿宋" w:cs="仿宋"/>
          <w:color w:val="auto"/>
          <w:sz w:val="32"/>
          <w:szCs w:val="32"/>
          <w:u w:val="none"/>
          <w:lang w:eastAsia="zh-CN"/>
        </w:rPr>
        <w:t>罐和库存剩余的139罐，共263罐，全部退回给供应商。退回供应商单价为</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元/罐，采退总金额共计</w:t>
      </w:r>
      <w:r>
        <w:rPr>
          <w:rFonts w:hint="eastAsia" w:ascii="仿宋" w:hAnsi="仿宋" w:eastAsia="仿宋" w:cs="仿宋"/>
          <w:color w:val="auto"/>
          <w:sz w:val="32"/>
          <w:szCs w:val="32"/>
          <w:u w:val="none"/>
          <w:lang w:val="en-US" w:eastAsia="zh-CN"/>
        </w:rPr>
        <w:t>***</w:t>
      </w:r>
      <w:r>
        <w:rPr>
          <w:rFonts w:hint="eastAsia" w:ascii="仿宋" w:hAnsi="仿宋" w:eastAsia="仿宋" w:cs="仿宋"/>
          <w:color w:val="auto"/>
          <w:sz w:val="32"/>
          <w:szCs w:val="32"/>
          <w:u w:val="none"/>
          <w:lang w:eastAsia="zh-CN"/>
        </w:rPr>
        <w:t>元。</w:t>
      </w:r>
    </w:p>
    <w:p>
      <w:pPr>
        <w:keepNext w:val="0"/>
        <w:keepLines w:val="0"/>
        <w:pageBreakBefore w:val="0"/>
        <w:widowControl w:val="0"/>
        <w:kinsoku/>
        <w:wordWrap/>
        <w:overflowPunct/>
        <w:topLinePunct w:val="0"/>
        <w:autoSpaceDE/>
        <w:autoSpaceDN/>
        <w:bidi w:val="0"/>
        <w:snapToGrid/>
        <w:spacing w:line="600" w:lineRule="exact"/>
        <w:ind w:left="0" w:leftChars="0" w:right="0" w:rightChars="0" w:firstLine="662" w:firstLineChars="200"/>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color w:val="auto"/>
          <w:sz w:val="32"/>
          <w:szCs w:val="32"/>
          <w:u w:val="none" w:color="auto"/>
        </w:rPr>
        <w:t>根</w:t>
      </w:r>
      <w:r>
        <w:rPr>
          <w:rFonts w:hint="eastAsia" w:ascii="仿宋" w:hAnsi="仿宋" w:eastAsia="仿宋" w:cs="仿宋"/>
          <w:color w:val="auto"/>
          <w:sz w:val="32"/>
          <w:szCs w:val="32"/>
          <w:u w:val="none" w:color="auto"/>
          <w:lang w:val="en-US" w:eastAsia="zh-CN"/>
        </w:rPr>
        <w:t>据当事人的陈述、采购订单、购进</w:t>
      </w:r>
      <w:r>
        <w:rPr>
          <w:rFonts w:hint="eastAsia" w:ascii="仿宋" w:hAnsi="仿宋" w:eastAsia="仿宋" w:cs="仿宋"/>
          <w:color w:val="auto"/>
          <w:kern w:val="1"/>
          <w:sz w:val="32"/>
          <w:szCs w:val="32"/>
          <w:u w:val="none" w:color="auto"/>
          <w:lang w:val="en-US" w:eastAsia="zh-CN"/>
        </w:rPr>
        <w:t>验收记</w:t>
      </w:r>
      <w:r>
        <w:rPr>
          <w:rFonts w:hint="eastAsia" w:ascii="仿宋" w:hAnsi="仿宋" w:eastAsia="仿宋" w:cs="仿宋"/>
          <w:color w:val="auto"/>
          <w:sz w:val="32"/>
          <w:szCs w:val="32"/>
          <w:u w:val="none" w:color="auto"/>
          <w:lang w:val="en-US" w:eastAsia="zh-CN"/>
        </w:rPr>
        <w:t>录和采购票据，当事人于2021年6月19日向安徽健怡堂中药饮片有限公司采购300罐，采购单价是**元/罐，合计采购金额***元</w:t>
      </w:r>
      <w:r>
        <w:rPr>
          <w:rFonts w:hint="eastAsia" w:ascii="仿宋" w:hAnsi="仿宋" w:eastAsia="仿宋" w:cs="仿宋"/>
          <w:color w:val="auto"/>
          <w:sz w:val="32"/>
          <w:szCs w:val="32"/>
          <w:u w:val="none" w:color="auto"/>
        </w:rPr>
        <w:t>。根</w:t>
      </w:r>
      <w:r>
        <w:rPr>
          <w:rFonts w:hint="eastAsia" w:ascii="仿宋" w:hAnsi="仿宋" w:eastAsia="仿宋" w:cs="仿宋"/>
          <w:color w:val="auto"/>
          <w:sz w:val="32"/>
          <w:szCs w:val="32"/>
          <w:u w:val="none" w:color="auto"/>
          <w:lang w:val="en-US" w:eastAsia="zh-CN"/>
        </w:rPr>
        <w:t>据当事人的陈述、配送记录、配送清单、配送退回单据和购进退回单据，截止2021年7月19日共给15家门店配送了161罐，启动召回程序期间销售退回124罐，购进退回共计263罐，实际销售数量为37罐。配送单价为**元/罐，实际配送总金额为***元。涉案批次药品的售价与进价的差价为48.1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Times New Roman" w:hAnsi="Times New Roman" w:eastAsia="仿宋_GB2312" w:cs="Times New Roman"/>
          <w:color w:val="auto"/>
          <w:sz w:val="32"/>
          <w:szCs w:val="32"/>
          <w:u w:val="none"/>
          <w:lang w:val="en-US" w:eastAsia="zh-CN"/>
        </w:rPr>
      </w:pPr>
      <w:r>
        <w:rPr>
          <w:rFonts w:hint="eastAsia" w:ascii="仿宋" w:hAnsi="仿宋" w:eastAsia="仿宋" w:cs="仿宋"/>
          <w:color w:val="auto"/>
          <w:kern w:val="1"/>
          <w:sz w:val="32"/>
          <w:szCs w:val="32"/>
          <w:u w:val="none"/>
          <w:lang w:val="en-US" w:eastAsia="zh-CN"/>
        </w:rPr>
        <w:t>根据</w:t>
      </w:r>
      <w:r>
        <w:rPr>
          <w:rFonts w:hint="eastAsia" w:ascii="仿宋" w:hAnsi="仿宋" w:eastAsia="仿宋" w:cs="仿宋"/>
          <w:b w:val="0"/>
          <w:bCs w:val="0"/>
          <w:color w:val="auto"/>
          <w:sz w:val="32"/>
          <w:szCs w:val="32"/>
          <w:u w:val="none"/>
          <w:lang w:val="en-US" w:eastAsia="zh-CN"/>
        </w:rPr>
        <w:t>对当事人法定代表人陈锦流、质量负责人***、验收员***、养护员***的询问笔录、现场检查情况和相关记录，当事人</w:t>
      </w:r>
      <w:r>
        <w:rPr>
          <w:rFonts w:hint="eastAsia" w:ascii="仿宋" w:hAnsi="仿宋" w:eastAsia="仿宋" w:cs="仿宋"/>
          <w:color w:val="auto"/>
          <w:sz w:val="32"/>
          <w:szCs w:val="32"/>
          <w:u w:val="none"/>
        </w:rPr>
        <w:t>履行了药品资质审核</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购进验收和</w:t>
      </w:r>
      <w:r>
        <w:rPr>
          <w:rFonts w:hint="eastAsia" w:ascii="仿宋" w:hAnsi="仿宋" w:eastAsia="仿宋" w:cs="仿宋"/>
          <w:color w:val="auto"/>
          <w:sz w:val="32"/>
          <w:szCs w:val="32"/>
          <w:u w:val="none"/>
          <w:lang w:eastAsia="zh-CN"/>
        </w:rPr>
        <w:t>储存养护</w:t>
      </w:r>
      <w:r>
        <w:rPr>
          <w:rFonts w:hint="eastAsia" w:ascii="仿宋" w:hAnsi="仿宋" w:eastAsia="仿宋" w:cs="仿宋"/>
          <w:color w:val="auto"/>
          <w:sz w:val="32"/>
          <w:szCs w:val="32"/>
          <w:u w:val="none"/>
        </w:rPr>
        <w:t>义务，</w:t>
      </w:r>
      <w:r>
        <w:rPr>
          <w:rFonts w:hint="eastAsia" w:ascii="仿宋" w:hAnsi="仿宋" w:eastAsia="仿宋" w:cs="仿宋"/>
          <w:b w:val="0"/>
          <w:bCs w:val="0"/>
          <w:color w:val="auto"/>
          <w:sz w:val="32"/>
          <w:szCs w:val="32"/>
          <w:u w:val="none"/>
          <w:lang w:val="en-US" w:eastAsia="zh-CN"/>
        </w:rPr>
        <w:t>未发现当事人有严重违反《药品经营质量管理规范》规定的行为。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textAlignment w:val="auto"/>
        <w:outlineLvl w:val="9"/>
        <w:rPr>
          <w:rFonts w:hint="eastAsia" w:ascii="仿宋" w:hAnsi="仿宋" w:eastAsia="仿宋" w:cs="仿宋"/>
          <w:color w:val="auto"/>
          <w:kern w:val="0"/>
          <w:sz w:val="32"/>
          <w:szCs w:val="32"/>
          <w:u w:val="none"/>
          <w:lang w:val="en-US" w:eastAsia="zh-CN" w:bidi="ar"/>
        </w:rPr>
      </w:pPr>
      <w:r>
        <w:rPr>
          <w:rFonts w:hint="eastAsia" w:ascii="仿宋" w:hAnsi="仿宋" w:eastAsia="仿宋" w:cs="仿宋"/>
          <w:kern w:val="0"/>
          <w:sz w:val="32"/>
          <w:szCs w:val="32"/>
          <w:lang w:val="en-US" w:eastAsia="zh-CN" w:bidi="ar"/>
        </w:rPr>
        <w:t>综上，</w:t>
      </w:r>
      <w:r>
        <w:rPr>
          <w:rFonts w:hint="eastAsia" w:ascii="仿宋" w:hAnsi="仿宋" w:eastAsia="仿宋" w:cs="仿宋"/>
          <w:color w:val="auto"/>
          <w:kern w:val="0"/>
          <w:sz w:val="32"/>
          <w:szCs w:val="32"/>
          <w:u w:val="none"/>
          <w:lang w:bidi="ar"/>
        </w:rPr>
        <w:t>当事人销售的</w:t>
      </w:r>
      <w:r>
        <w:rPr>
          <w:rFonts w:hint="eastAsia" w:ascii="仿宋" w:hAnsi="仿宋" w:eastAsia="仿宋" w:cs="仿宋"/>
          <w:color w:val="auto"/>
          <w:kern w:val="1"/>
          <w:sz w:val="32"/>
          <w:szCs w:val="32"/>
          <w:u w:val="none"/>
          <w:lang w:val="en-US" w:eastAsia="zh-CN"/>
        </w:rPr>
        <w:t>莲子（生产单位：***；规格：250g/罐；批号：210601）经检验，结果不符合规定,</w:t>
      </w:r>
      <w:r>
        <w:rPr>
          <w:rFonts w:hint="eastAsia" w:ascii="仿宋" w:hAnsi="仿宋" w:eastAsia="仿宋" w:cs="仿宋"/>
          <w:color w:val="auto"/>
          <w:sz w:val="32"/>
          <w:szCs w:val="32"/>
          <w:u w:val="none" w:color="auto"/>
          <w:lang w:val="en-US" w:eastAsia="zh-CN"/>
        </w:rPr>
        <w:t>涉案批次药品</w:t>
      </w:r>
      <w:r>
        <w:rPr>
          <w:rFonts w:hint="eastAsia" w:ascii="仿宋" w:hAnsi="仿宋" w:eastAsia="仿宋" w:cs="仿宋"/>
          <w:color w:val="auto"/>
          <w:kern w:val="0"/>
          <w:sz w:val="32"/>
          <w:szCs w:val="32"/>
          <w:u w:val="none"/>
          <w:lang w:bidi="ar"/>
        </w:rPr>
        <w:t>共售出</w:t>
      </w:r>
      <w:r>
        <w:rPr>
          <w:rFonts w:hint="eastAsia" w:ascii="仿宋" w:hAnsi="仿宋" w:eastAsia="仿宋" w:cs="仿宋"/>
          <w:color w:val="auto"/>
          <w:sz w:val="32"/>
          <w:szCs w:val="32"/>
          <w:u w:val="none" w:color="auto"/>
          <w:lang w:val="en-US" w:eastAsia="zh-CN"/>
        </w:rPr>
        <w:t>37罐</w:t>
      </w:r>
      <w:r>
        <w:rPr>
          <w:rFonts w:hint="eastAsia" w:ascii="仿宋" w:hAnsi="仿宋" w:eastAsia="仿宋" w:cs="仿宋"/>
          <w:color w:val="auto"/>
          <w:kern w:val="0"/>
          <w:sz w:val="32"/>
          <w:szCs w:val="32"/>
          <w:u w:val="none"/>
          <w:lang w:bidi="ar"/>
        </w:rPr>
        <w:t>，</w:t>
      </w:r>
      <w:r>
        <w:rPr>
          <w:rFonts w:hint="eastAsia" w:ascii="仿宋" w:hAnsi="仿宋" w:eastAsia="仿宋" w:cs="仿宋"/>
          <w:color w:val="auto"/>
          <w:sz w:val="32"/>
          <w:szCs w:val="32"/>
          <w:u w:val="none"/>
        </w:rPr>
        <w:t>售价与进价的差价为</w:t>
      </w:r>
      <w:r>
        <w:rPr>
          <w:rFonts w:hint="eastAsia" w:ascii="仿宋" w:hAnsi="仿宋" w:eastAsia="仿宋" w:cs="仿宋"/>
          <w:color w:val="auto"/>
          <w:sz w:val="32"/>
          <w:szCs w:val="32"/>
          <w:u w:val="none" w:color="auto"/>
          <w:lang w:val="en-US" w:eastAsia="zh-CN"/>
        </w:rPr>
        <w:t>48.1</w:t>
      </w:r>
      <w:r>
        <w:rPr>
          <w:rFonts w:hint="eastAsia" w:ascii="Times New Roman" w:hAnsi="Times New Roman" w:eastAsia="仿宋_GB2312" w:cs="Times New Roman"/>
          <w:color w:val="auto"/>
          <w:sz w:val="32"/>
          <w:szCs w:val="32"/>
          <w:u w:val="none"/>
          <w:lang w:val="en-US" w:eastAsia="zh-CN"/>
        </w:rPr>
        <w:t>元</w:t>
      </w:r>
      <w:r>
        <w:rPr>
          <w:rFonts w:hint="eastAsia" w:ascii="仿宋" w:hAnsi="仿宋" w:eastAsia="仿宋" w:cs="仿宋"/>
          <w:bCs/>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62" w:firstLineChars="200"/>
        <w:jc w:val="left"/>
        <w:textAlignment w:val="auto"/>
        <w:outlineLvl w:val="9"/>
        <w:rPr>
          <w:rFonts w:hint="eastAsia" w:ascii="仿宋" w:hAnsi="仿宋" w:eastAsia="仿宋" w:cs="仿宋"/>
          <w:b w:val="0"/>
          <w:bCs w:val="0"/>
          <w:color w:val="000000" w:themeColor="text1"/>
          <w:kern w:val="0"/>
          <w:sz w:val="32"/>
          <w:szCs w:val="32"/>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highlight w:val="none"/>
          <w:u w:val="none"/>
          <w:lang w:val="en-US" w:eastAsia="zh-CN" w:bidi="ar"/>
          <w14:textFill>
            <w14:solidFill>
              <w14:schemeClr w14:val="tx1"/>
            </w14:solidFill>
          </w14:textFill>
        </w:rPr>
        <w:t>上述事实有以下证据证明：</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lang w:bidi="ar"/>
        </w:rPr>
      </w:pPr>
      <w:r>
        <w:rPr>
          <w:rFonts w:hint="eastAsia" w:ascii="仿宋" w:hAnsi="仿宋" w:eastAsia="仿宋" w:cs="仿宋"/>
          <w:color w:val="auto"/>
          <w:kern w:val="0"/>
          <w:sz w:val="32"/>
          <w:szCs w:val="32"/>
          <w:u w:val="none"/>
          <w:lang w:eastAsia="zh-CN" w:bidi="ar"/>
        </w:rPr>
        <w:t>证据一、</w:t>
      </w:r>
      <w:r>
        <w:rPr>
          <w:rFonts w:hint="eastAsia" w:ascii="仿宋" w:hAnsi="仿宋" w:eastAsia="仿宋" w:cs="仿宋"/>
          <w:color w:val="auto"/>
          <w:kern w:val="0"/>
          <w:sz w:val="32"/>
          <w:szCs w:val="32"/>
          <w:u w:val="none"/>
          <w:lang w:bidi="ar"/>
        </w:rPr>
        <w:t>现场笔录、询问笔录、当事人《情况说明》，证明当事人经营不合格药品违法行为的事实情况；</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lang w:bidi="ar"/>
        </w:rPr>
      </w:pPr>
      <w:r>
        <w:rPr>
          <w:rFonts w:hint="eastAsia" w:ascii="仿宋" w:hAnsi="仿宋" w:eastAsia="仿宋" w:cs="仿宋"/>
          <w:color w:val="auto"/>
          <w:kern w:val="0"/>
          <w:sz w:val="32"/>
          <w:szCs w:val="32"/>
          <w:u w:val="none"/>
          <w:lang w:eastAsia="zh-CN" w:bidi="ar"/>
        </w:rPr>
        <w:t>证据二、</w:t>
      </w:r>
      <w:r>
        <w:rPr>
          <w:rFonts w:hint="eastAsia" w:ascii="仿宋" w:hAnsi="仿宋" w:eastAsia="仿宋" w:cs="仿宋"/>
          <w:color w:val="auto"/>
          <w:kern w:val="0"/>
          <w:sz w:val="32"/>
          <w:szCs w:val="32"/>
          <w:u w:val="none"/>
          <w:lang w:bidi="ar"/>
        </w:rPr>
        <w:t>当事人的《营业执照》、《药品经营许可证》、法定代表人身份证复印件，证明当事人主体资格及其权限；</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lang w:bidi="ar"/>
        </w:rPr>
      </w:pPr>
      <w:r>
        <w:rPr>
          <w:rFonts w:hint="eastAsia" w:ascii="仿宋" w:hAnsi="仿宋" w:eastAsia="仿宋" w:cs="仿宋"/>
          <w:color w:val="auto"/>
          <w:kern w:val="0"/>
          <w:sz w:val="32"/>
          <w:szCs w:val="32"/>
          <w:u w:val="none"/>
          <w:lang w:eastAsia="zh-CN" w:bidi="ar"/>
        </w:rPr>
        <w:t>证据三、</w:t>
      </w:r>
      <w:r>
        <w:rPr>
          <w:rFonts w:hint="eastAsia" w:ascii="仿宋" w:hAnsi="仿宋" w:eastAsia="仿宋" w:cs="仿宋"/>
          <w:color w:val="auto"/>
          <w:kern w:val="0"/>
          <w:sz w:val="32"/>
          <w:szCs w:val="32"/>
          <w:u w:val="none"/>
          <w:lang w:bidi="ar"/>
        </w:rPr>
        <w:t>涉案产品的采购明细、购进票据，证明当事人涉案产品的购进情况；</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lang w:bidi="ar"/>
        </w:rPr>
      </w:pPr>
      <w:r>
        <w:rPr>
          <w:rFonts w:hint="eastAsia" w:ascii="仿宋" w:hAnsi="仿宋" w:eastAsia="仿宋" w:cs="仿宋"/>
          <w:color w:val="auto"/>
          <w:kern w:val="0"/>
          <w:sz w:val="32"/>
          <w:szCs w:val="32"/>
          <w:u w:val="none"/>
          <w:lang w:eastAsia="zh-CN" w:bidi="ar"/>
        </w:rPr>
        <w:t>证据四、</w:t>
      </w:r>
      <w:r>
        <w:rPr>
          <w:rFonts w:hint="eastAsia" w:ascii="仿宋" w:hAnsi="仿宋" w:eastAsia="仿宋" w:cs="仿宋"/>
          <w:color w:val="auto"/>
          <w:kern w:val="0"/>
          <w:sz w:val="32"/>
          <w:szCs w:val="32"/>
          <w:u w:val="none"/>
          <w:lang w:bidi="ar"/>
        </w:rPr>
        <w:t>当事人提供的供应商资质的相关文件（营业执照、药品生产许可证、药品质量保证协议及授权委托书复印件等），证明当事人进货渠道合法；</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lang w:bidi="ar"/>
        </w:rPr>
      </w:pPr>
      <w:r>
        <w:rPr>
          <w:rFonts w:hint="eastAsia" w:ascii="仿宋" w:hAnsi="仿宋" w:eastAsia="仿宋" w:cs="仿宋"/>
          <w:color w:val="auto"/>
          <w:kern w:val="0"/>
          <w:sz w:val="32"/>
          <w:szCs w:val="32"/>
          <w:u w:val="none"/>
          <w:lang w:eastAsia="zh-CN" w:bidi="ar"/>
        </w:rPr>
        <w:t>证据五、</w:t>
      </w:r>
      <w:r>
        <w:rPr>
          <w:rFonts w:hint="eastAsia" w:ascii="仿宋" w:hAnsi="仿宋" w:eastAsia="仿宋" w:cs="仿宋"/>
          <w:color w:val="auto"/>
          <w:kern w:val="0"/>
          <w:sz w:val="32"/>
          <w:szCs w:val="32"/>
          <w:u w:val="none"/>
          <w:lang w:bidi="ar"/>
        </w:rPr>
        <w:t>当事人验收记录、涉案批次药品检验报告单、验收人员的资质证书复印件，证明当事人履行进货验收的义务；</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lang w:bidi="ar"/>
        </w:rPr>
      </w:pPr>
      <w:r>
        <w:rPr>
          <w:rFonts w:hint="eastAsia" w:ascii="仿宋" w:hAnsi="仿宋" w:eastAsia="仿宋" w:cs="仿宋"/>
          <w:color w:val="auto"/>
          <w:kern w:val="0"/>
          <w:sz w:val="32"/>
          <w:szCs w:val="32"/>
          <w:u w:val="none"/>
          <w:lang w:eastAsia="zh-CN" w:bidi="ar"/>
        </w:rPr>
        <w:t>证据六、</w:t>
      </w:r>
      <w:r>
        <w:rPr>
          <w:rFonts w:hint="eastAsia" w:ascii="仿宋" w:hAnsi="仿宋" w:eastAsia="仿宋" w:cs="仿宋"/>
          <w:color w:val="auto"/>
          <w:kern w:val="0"/>
          <w:sz w:val="32"/>
          <w:szCs w:val="32"/>
          <w:u w:val="none"/>
          <w:lang w:bidi="ar"/>
        </w:rPr>
        <w:t>当事人的配送明细、配送票据复印件，证明该不合格批次产品的销售数量及价格；</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lang w:bidi="ar"/>
        </w:rPr>
      </w:pPr>
      <w:r>
        <w:rPr>
          <w:rFonts w:hint="eastAsia" w:ascii="仿宋" w:hAnsi="仿宋" w:eastAsia="仿宋" w:cs="仿宋"/>
          <w:color w:val="auto"/>
          <w:kern w:val="0"/>
          <w:sz w:val="32"/>
          <w:szCs w:val="32"/>
          <w:u w:val="none"/>
          <w:lang w:eastAsia="zh-CN" w:bidi="ar"/>
        </w:rPr>
        <w:t>证据七、</w:t>
      </w:r>
      <w:r>
        <w:rPr>
          <w:rFonts w:hint="eastAsia" w:ascii="仿宋" w:hAnsi="仿宋" w:eastAsia="仿宋" w:cs="仿宋"/>
          <w:color w:val="auto"/>
          <w:kern w:val="0"/>
          <w:sz w:val="32"/>
          <w:szCs w:val="32"/>
          <w:u w:val="none"/>
          <w:lang w:val="en-US" w:eastAsia="zh-CN" w:bidi="ar"/>
        </w:rPr>
        <w:t>***</w:t>
      </w:r>
      <w:r>
        <w:rPr>
          <w:rFonts w:hint="eastAsia" w:ascii="仿宋" w:hAnsi="仿宋" w:eastAsia="仿宋" w:cs="仿宋"/>
          <w:color w:val="auto"/>
          <w:kern w:val="0"/>
          <w:sz w:val="32"/>
          <w:szCs w:val="32"/>
          <w:u w:val="none"/>
          <w:lang w:bidi="ar"/>
        </w:rPr>
        <w:t>公司《关于莲子标签问题的通知》、当事人《药品召回记录表》、销售退回清单、购进退货票据复印件等，证明当事人开展召回工作情况及退货情况；</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lang w:bidi="ar"/>
        </w:rPr>
      </w:pPr>
      <w:r>
        <w:rPr>
          <w:rFonts w:hint="eastAsia" w:ascii="仿宋" w:hAnsi="仿宋" w:eastAsia="仿宋" w:cs="仿宋"/>
          <w:color w:val="auto"/>
          <w:kern w:val="0"/>
          <w:sz w:val="32"/>
          <w:szCs w:val="32"/>
          <w:u w:val="none"/>
          <w:lang w:eastAsia="zh-CN" w:bidi="ar"/>
        </w:rPr>
        <w:t>证据八、</w:t>
      </w:r>
      <w:r>
        <w:rPr>
          <w:rFonts w:hint="eastAsia" w:ascii="仿宋" w:hAnsi="仿宋" w:eastAsia="仿宋" w:cs="仿宋"/>
          <w:color w:val="auto"/>
          <w:kern w:val="0"/>
          <w:sz w:val="32"/>
          <w:szCs w:val="32"/>
          <w:u w:val="none"/>
          <w:lang w:bidi="ar"/>
        </w:rPr>
        <w:t>涉案批次药品在库期间的温湿度记录、养护记录、养护人员的资质证书复印件，证明当事人储存涉案批次药品符合规定；</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lang w:bidi="ar"/>
        </w:rPr>
      </w:pPr>
      <w:r>
        <w:rPr>
          <w:rFonts w:hint="eastAsia" w:ascii="仿宋" w:hAnsi="仿宋" w:eastAsia="仿宋" w:cs="仿宋"/>
          <w:color w:val="auto"/>
          <w:kern w:val="0"/>
          <w:sz w:val="32"/>
          <w:szCs w:val="32"/>
          <w:u w:val="none"/>
          <w:lang w:eastAsia="zh-CN" w:bidi="ar"/>
        </w:rPr>
        <w:t>证据九、</w:t>
      </w:r>
      <w:r>
        <w:rPr>
          <w:rFonts w:hint="eastAsia" w:ascii="仿宋" w:hAnsi="仿宋" w:eastAsia="仿宋" w:cs="仿宋"/>
          <w:color w:val="auto"/>
          <w:kern w:val="0"/>
          <w:sz w:val="32"/>
          <w:szCs w:val="32"/>
          <w:u w:val="none"/>
          <w:lang w:bidi="ar"/>
        </w:rPr>
        <w:t>《厦门市市场监督管理局关于厦门市德丰堂药业有限公司沧虹路分店行政处罚的通报函》、厦门市食品药品质量检验研究院《检验报告》（报告书编号：CY20210717），证明涉案批次药品性状不符合规定。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仿宋" w:eastAsia="仿宋"/>
          <w:color w:val="auto"/>
          <w:spacing w:val="-7"/>
          <w:sz w:val="32"/>
          <w:lang w:val="en-US" w:eastAsia="zh-CN"/>
        </w:rPr>
      </w:pPr>
      <w:r>
        <w:rPr>
          <w:rFonts w:hint="eastAsia" w:ascii="仿宋" w:hAnsi="仿宋" w:eastAsia="仿宋" w:cs="仿宋"/>
          <w:color w:val="auto"/>
          <w:kern w:val="0"/>
          <w:sz w:val="32"/>
          <w:szCs w:val="32"/>
          <w:lang w:val="en-US" w:eastAsia="zh-CN" w:bidi="ar"/>
        </w:rPr>
        <w:t>2022年3月15日</w:t>
      </w:r>
      <w:r>
        <w:rPr>
          <w:rFonts w:hint="eastAsia" w:ascii="仿宋" w:hAnsi="仿宋" w:eastAsia="仿宋" w:cs="仿宋"/>
          <w:kern w:val="0"/>
          <w:sz w:val="32"/>
          <w:szCs w:val="32"/>
          <w:lang w:val="en-US" w:eastAsia="zh-CN" w:bidi="ar"/>
        </w:rPr>
        <w:t>，我办执法人员将行政处罚告知书直接送达当事人，并告知当事人具有陈述、申辩的权利。当事人在法定期限内未提出陈述、申辩。</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lang w:bidi="ar"/>
        </w:rPr>
      </w:pPr>
      <w:r>
        <w:rPr>
          <w:rFonts w:hint="eastAsia" w:ascii="仿宋" w:hAnsi="仿宋" w:eastAsia="仿宋" w:cs="仿宋"/>
          <w:color w:val="auto"/>
          <w:kern w:val="0"/>
          <w:sz w:val="32"/>
          <w:szCs w:val="32"/>
          <w:u w:val="none"/>
          <w:lang w:eastAsia="zh-CN" w:bidi="ar"/>
        </w:rPr>
        <w:t>性状项目</w:t>
      </w:r>
      <w:r>
        <w:rPr>
          <w:rFonts w:hint="eastAsia" w:ascii="仿宋" w:hAnsi="仿宋" w:eastAsia="仿宋" w:cs="仿宋"/>
          <w:color w:val="auto"/>
          <w:sz w:val="32"/>
          <w:szCs w:val="32"/>
          <w:u w:val="none"/>
        </w:rPr>
        <w:t>不符合规定</w:t>
      </w:r>
      <w:r>
        <w:rPr>
          <w:rFonts w:hint="eastAsia" w:ascii="仿宋" w:hAnsi="仿宋" w:eastAsia="仿宋" w:cs="仿宋"/>
          <w:color w:val="auto"/>
          <w:kern w:val="0"/>
          <w:sz w:val="32"/>
          <w:szCs w:val="32"/>
          <w:u w:val="none"/>
          <w:lang w:bidi="ar"/>
        </w:rPr>
        <w:t>的</w:t>
      </w:r>
      <w:r>
        <w:rPr>
          <w:rFonts w:hint="eastAsia" w:ascii="仿宋" w:hAnsi="仿宋" w:eastAsia="仿宋" w:cs="仿宋"/>
          <w:color w:val="auto"/>
          <w:sz w:val="32"/>
          <w:szCs w:val="32"/>
          <w:u w:val="none"/>
          <w:lang w:eastAsia="zh-CN"/>
        </w:rPr>
        <w:t>莲子</w:t>
      </w:r>
      <w:r>
        <w:rPr>
          <w:rFonts w:hint="eastAsia" w:ascii="仿宋" w:hAnsi="仿宋" w:eastAsia="仿宋" w:cs="仿宋"/>
          <w:color w:val="auto"/>
          <w:sz w:val="32"/>
          <w:szCs w:val="32"/>
          <w:u w:val="none"/>
        </w:rPr>
        <w:t>，</w:t>
      </w:r>
      <w:r>
        <w:rPr>
          <w:rFonts w:hint="eastAsia" w:ascii="仿宋" w:hAnsi="仿宋" w:eastAsia="仿宋" w:cs="仿宋"/>
          <w:sz w:val="32"/>
          <w:szCs w:val="32"/>
          <w:u w:val="none"/>
          <w:lang w:eastAsia="zh-CN"/>
        </w:rPr>
        <w:t>依照</w:t>
      </w:r>
      <w:r>
        <w:rPr>
          <w:rFonts w:hint="eastAsia" w:ascii="仿宋" w:hAnsi="仿宋" w:eastAsia="仿宋" w:cs="仿宋"/>
          <w:sz w:val="32"/>
          <w:szCs w:val="32"/>
          <w:u w:val="none"/>
        </w:rPr>
        <w:t>《</w:t>
      </w:r>
      <w:r>
        <w:rPr>
          <w:rFonts w:hint="eastAsia" w:ascii="仿宋" w:hAnsi="仿宋" w:eastAsia="仿宋" w:cs="仿宋"/>
          <w:kern w:val="0"/>
          <w:sz w:val="32"/>
          <w:szCs w:val="32"/>
          <w:u w:val="none"/>
          <w:lang w:bidi="ar"/>
        </w:rPr>
        <w:t>中华人民共和国</w:t>
      </w:r>
      <w:r>
        <w:rPr>
          <w:rFonts w:hint="eastAsia" w:ascii="仿宋" w:hAnsi="仿宋" w:eastAsia="仿宋" w:cs="仿宋"/>
          <w:sz w:val="32"/>
          <w:szCs w:val="32"/>
          <w:u w:val="none"/>
        </w:rPr>
        <w:t>药品管理法》</w:t>
      </w:r>
      <w:r>
        <w:rPr>
          <w:rFonts w:hint="eastAsia" w:ascii="仿宋" w:hAnsi="仿宋" w:eastAsia="仿宋" w:cs="仿宋"/>
          <w:sz w:val="32"/>
          <w:szCs w:val="32"/>
          <w:u w:val="none"/>
          <w:lang w:eastAsia="zh-CN"/>
        </w:rPr>
        <w:t>第九十八条第三款第七项，为劣药</w:t>
      </w:r>
      <w:r>
        <w:rPr>
          <w:rFonts w:hint="eastAsia" w:ascii="仿宋" w:hAnsi="仿宋" w:eastAsia="仿宋" w:cs="仿宋"/>
          <w:sz w:val="32"/>
          <w:szCs w:val="32"/>
          <w:u w:val="none"/>
        </w:rPr>
        <w:t>。当事人销售</w:t>
      </w:r>
      <w:r>
        <w:rPr>
          <w:rFonts w:hint="eastAsia" w:ascii="仿宋" w:hAnsi="仿宋" w:eastAsia="仿宋" w:cs="仿宋"/>
          <w:sz w:val="32"/>
          <w:szCs w:val="32"/>
          <w:u w:val="none"/>
          <w:lang w:eastAsia="zh-CN"/>
        </w:rPr>
        <w:t>涉案</w:t>
      </w:r>
      <w:r>
        <w:rPr>
          <w:rFonts w:hint="eastAsia" w:ascii="仿宋" w:hAnsi="仿宋" w:eastAsia="仿宋" w:cs="仿宋"/>
          <w:sz w:val="32"/>
          <w:szCs w:val="32"/>
          <w:u w:val="none"/>
        </w:rPr>
        <w:t>批次药品的行为，违反了《</w:t>
      </w:r>
      <w:r>
        <w:rPr>
          <w:rFonts w:hint="eastAsia" w:ascii="仿宋" w:hAnsi="仿宋" w:eastAsia="仿宋" w:cs="仿宋"/>
          <w:kern w:val="0"/>
          <w:sz w:val="32"/>
          <w:szCs w:val="32"/>
          <w:u w:val="none"/>
          <w:lang w:bidi="ar"/>
        </w:rPr>
        <w:t>中华人民共和国</w:t>
      </w:r>
      <w:r>
        <w:rPr>
          <w:rFonts w:hint="eastAsia" w:ascii="仿宋" w:hAnsi="仿宋" w:eastAsia="仿宋" w:cs="仿宋"/>
          <w:sz w:val="32"/>
          <w:szCs w:val="32"/>
          <w:u w:val="none"/>
        </w:rPr>
        <w:t>药品管理法》第</w:t>
      </w:r>
      <w:r>
        <w:rPr>
          <w:rFonts w:hint="eastAsia" w:ascii="仿宋" w:hAnsi="仿宋" w:eastAsia="仿宋" w:cs="仿宋"/>
          <w:sz w:val="32"/>
          <w:szCs w:val="32"/>
          <w:u w:val="none"/>
          <w:lang w:eastAsia="zh-CN"/>
        </w:rPr>
        <w:t>九十八</w:t>
      </w:r>
      <w:r>
        <w:rPr>
          <w:rFonts w:hint="eastAsia" w:ascii="仿宋" w:hAnsi="仿宋" w:eastAsia="仿宋" w:cs="仿宋"/>
          <w:sz w:val="32"/>
          <w:szCs w:val="32"/>
          <w:u w:val="none"/>
        </w:rPr>
        <w:t>条第一款规定</w:t>
      </w:r>
      <w:r>
        <w:rPr>
          <w:rFonts w:hint="eastAsia" w:ascii="仿宋" w:hAnsi="仿宋" w:eastAsia="仿宋" w:cs="仿宋"/>
          <w:sz w:val="32"/>
          <w:szCs w:val="32"/>
          <w:u w:val="none"/>
          <w:lang w:eastAsia="zh-CN"/>
        </w:rPr>
        <w:t>，构成销售劣药的行为</w:t>
      </w:r>
      <w:r>
        <w:rPr>
          <w:rFonts w:hint="eastAsia" w:ascii="仿宋" w:hAnsi="仿宋" w:eastAsia="仿宋" w:cs="仿宋"/>
          <w:kern w:val="0"/>
          <w:sz w:val="32"/>
          <w:szCs w:val="32"/>
          <w:u w:val="none"/>
          <w:lang w:bidi="ar"/>
        </w:rPr>
        <w:t>。</w:t>
      </w:r>
      <w:r>
        <w:rPr>
          <w:rFonts w:hint="eastAsia" w:ascii="仿宋" w:hAnsi="仿宋" w:eastAsia="仿宋" w:cs="仿宋"/>
          <w:color w:val="auto"/>
          <w:sz w:val="32"/>
          <w:szCs w:val="32"/>
          <w:u w:val="none"/>
        </w:rPr>
        <w:t>当事人在药品购销过程中程序合法，票据、上游供应商资料齐全，履行了药品购进验收和资质审核义务，未发现当事人存在主观故意或其他违法违规行为，符合《中华人民共和国药品管理法实施条例》第七十五条的规定。</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lang w:bidi="ar"/>
        </w:rPr>
      </w:pPr>
      <w:r>
        <w:rPr>
          <w:rFonts w:hint="eastAsia" w:ascii="仿宋" w:hAnsi="仿宋" w:eastAsia="仿宋" w:cs="仿宋"/>
          <w:kern w:val="0"/>
          <w:sz w:val="32"/>
          <w:szCs w:val="32"/>
          <w:u w:val="none"/>
          <w:lang w:bidi="ar"/>
        </w:rPr>
        <w:t>依据</w:t>
      </w:r>
      <w:r>
        <w:rPr>
          <w:rFonts w:hint="eastAsia" w:ascii="仿宋" w:hAnsi="仿宋" w:eastAsia="仿宋" w:cs="仿宋"/>
          <w:sz w:val="32"/>
          <w:szCs w:val="32"/>
        </w:rPr>
        <w:t>《中华人民共和国行政处罚法》第二十</w:t>
      </w:r>
      <w:r>
        <w:rPr>
          <w:rFonts w:hint="eastAsia" w:ascii="仿宋" w:hAnsi="仿宋" w:eastAsia="仿宋" w:cs="仿宋"/>
          <w:sz w:val="32"/>
          <w:szCs w:val="32"/>
          <w:lang w:eastAsia="zh-CN"/>
        </w:rPr>
        <w:t>八</w:t>
      </w:r>
      <w:r>
        <w:rPr>
          <w:rFonts w:hint="eastAsia" w:ascii="仿宋" w:hAnsi="仿宋" w:eastAsia="仿宋" w:cs="仿宋"/>
          <w:sz w:val="32"/>
          <w:szCs w:val="32"/>
        </w:rPr>
        <w:t>条</w:t>
      </w:r>
      <w:r>
        <w:rPr>
          <w:rFonts w:hint="eastAsia" w:ascii="仿宋" w:hAnsi="仿宋" w:eastAsia="仿宋" w:cs="仿宋"/>
          <w:sz w:val="32"/>
          <w:szCs w:val="32"/>
          <w:lang w:eastAsia="zh-CN"/>
        </w:rPr>
        <w:t>第一款、</w:t>
      </w:r>
      <w:r>
        <w:rPr>
          <w:rFonts w:hint="eastAsia" w:ascii="仿宋" w:hAnsi="仿宋" w:eastAsia="仿宋" w:cs="仿宋"/>
          <w:kern w:val="0"/>
          <w:sz w:val="32"/>
          <w:szCs w:val="32"/>
          <w:u w:val="none"/>
          <w:lang w:bidi="ar"/>
        </w:rPr>
        <w:t>《中华人民共和国药品管理法》第</w:t>
      </w:r>
      <w:r>
        <w:rPr>
          <w:rFonts w:hint="eastAsia" w:ascii="仿宋" w:hAnsi="仿宋" w:eastAsia="仿宋" w:cs="仿宋"/>
          <w:kern w:val="0"/>
          <w:sz w:val="32"/>
          <w:szCs w:val="32"/>
          <w:u w:val="none"/>
          <w:lang w:eastAsia="zh-CN" w:bidi="ar"/>
        </w:rPr>
        <w:t>一百一十七</w:t>
      </w:r>
      <w:r>
        <w:rPr>
          <w:rFonts w:hint="eastAsia" w:ascii="仿宋" w:hAnsi="仿宋" w:eastAsia="仿宋" w:cs="仿宋"/>
          <w:kern w:val="0"/>
          <w:sz w:val="32"/>
          <w:szCs w:val="32"/>
          <w:u w:val="none"/>
          <w:lang w:bidi="ar"/>
        </w:rPr>
        <w:t>条</w:t>
      </w:r>
      <w:r>
        <w:rPr>
          <w:rFonts w:hint="eastAsia" w:ascii="仿宋" w:hAnsi="仿宋" w:eastAsia="仿宋" w:cs="仿宋"/>
          <w:kern w:val="0"/>
          <w:sz w:val="32"/>
          <w:szCs w:val="32"/>
          <w:u w:val="none"/>
          <w:lang w:eastAsia="zh-CN" w:bidi="ar"/>
        </w:rPr>
        <w:t>第一款</w:t>
      </w:r>
      <w:r>
        <w:rPr>
          <w:rFonts w:hint="eastAsia" w:ascii="仿宋" w:hAnsi="仿宋" w:eastAsia="仿宋" w:cs="仿宋"/>
          <w:kern w:val="0"/>
          <w:sz w:val="32"/>
          <w:szCs w:val="32"/>
          <w:u w:val="none"/>
          <w:lang w:bidi="ar"/>
        </w:rPr>
        <w:t>、</w:t>
      </w:r>
      <w:bookmarkStart w:id="0" w:name="_Hlk20173014"/>
      <w:bookmarkStart w:id="1" w:name="_Hlk18885433"/>
      <w:r>
        <w:rPr>
          <w:rFonts w:hint="eastAsia" w:ascii="仿宋" w:hAnsi="仿宋" w:eastAsia="仿宋" w:cs="仿宋"/>
          <w:kern w:val="0"/>
          <w:sz w:val="32"/>
          <w:szCs w:val="32"/>
          <w:u w:val="none"/>
          <w:lang w:bidi="ar"/>
        </w:rPr>
        <w:t>《中华人民共和国药品管理法实施条例》第七十五条</w:t>
      </w:r>
      <w:bookmarkEnd w:id="0"/>
      <w:bookmarkStart w:id="2" w:name="_Hlk18008700"/>
      <w:r>
        <w:rPr>
          <w:rFonts w:hint="eastAsia" w:ascii="仿宋" w:hAnsi="仿宋" w:eastAsia="仿宋" w:cs="仿宋"/>
          <w:kern w:val="0"/>
          <w:sz w:val="32"/>
          <w:szCs w:val="32"/>
          <w:u w:val="none"/>
          <w:lang w:bidi="ar"/>
        </w:rPr>
        <w:t>的规定</w:t>
      </w:r>
      <w:bookmarkEnd w:id="1"/>
      <w:bookmarkEnd w:id="2"/>
      <w:r>
        <w:rPr>
          <w:rFonts w:hint="eastAsia" w:ascii="仿宋" w:hAnsi="仿宋" w:eastAsia="仿宋" w:cs="仿宋"/>
          <w:kern w:val="0"/>
          <w:sz w:val="32"/>
          <w:szCs w:val="32"/>
          <w:u w:val="none"/>
          <w:lang w:bidi="ar"/>
        </w:rPr>
        <w:t>，</w:t>
      </w:r>
      <w:r>
        <w:rPr>
          <w:rFonts w:hint="eastAsia" w:ascii="仿宋" w:hAnsi="仿宋" w:eastAsia="仿宋" w:cs="仿宋"/>
          <w:kern w:val="0"/>
          <w:sz w:val="32"/>
          <w:szCs w:val="32"/>
          <w:u w:val="none"/>
          <w:lang w:eastAsia="zh-CN" w:bidi="ar"/>
        </w:rPr>
        <w:t>决定</w:t>
      </w:r>
      <w:r>
        <w:rPr>
          <w:rFonts w:hint="eastAsia" w:ascii="仿宋" w:hAnsi="仿宋" w:eastAsia="仿宋" w:cs="仿宋"/>
          <w:kern w:val="0"/>
          <w:sz w:val="32"/>
          <w:szCs w:val="32"/>
          <w:u w:val="none"/>
          <w:lang w:bidi="ar"/>
        </w:rPr>
        <w:t>对当事人</w:t>
      </w:r>
      <w:r>
        <w:rPr>
          <w:rFonts w:hint="eastAsia" w:ascii="仿宋" w:hAnsi="仿宋" w:eastAsia="仿宋" w:cs="仿宋"/>
          <w:kern w:val="0"/>
          <w:sz w:val="32"/>
          <w:szCs w:val="32"/>
          <w:u w:val="none"/>
          <w:lang w:eastAsia="zh-CN" w:bidi="ar"/>
        </w:rPr>
        <w:t>处理</w:t>
      </w:r>
      <w:r>
        <w:rPr>
          <w:rFonts w:hint="eastAsia" w:ascii="仿宋" w:hAnsi="仿宋" w:eastAsia="仿宋" w:cs="仿宋"/>
          <w:kern w:val="0"/>
          <w:sz w:val="32"/>
          <w:szCs w:val="32"/>
          <w:u w:val="none"/>
          <w:lang w:bidi="ar"/>
        </w:rPr>
        <w:t>如下：</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hint="eastAsia" w:ascii="仿宋" w:hAnsi="仿宋" w:eastAsia="仿宋" w:cs="仿宋"/>
          <w:color w:val="auto"/>
          <w:kern w:val="0"/>
          <w:sz w:val="32"/>
          <w:szCs w:val="32"/>
          <w:u w:val="none"/>
          <w:lang w:val="en-US" w:eastAsia="zh-CN" w:bidi="ar"/>
        </w:rPr>
      </w:pPr>
      <w:r>
        <w:rPr>
          <w:rFonts w:hint="eastAsia" w:ascii="仿宋" w:hAnsi="仿宋" w:eastAsia="仿宋" w:cs="仿宋"/>
          <w:color w:val="auto"/>
          <w:kern w:val="0"/>
          <w:sz w:val="32"/>
          <w:szCs w:val="32"/>
          <w:u w:val="none"/>
          <w:lang w:val="en-US" w:eastAsia="zh-CN" w:bidi="ar"/>
        </w:rPr>
        <w:t>1.责令当事人改正违法行为；</w:t>
      </w:r>
    </w:p>
    <w:p>
      <w:pPr>
        <w:keepNext w:val="0"/>
        <w:keepLines w:val="0"/>
        <w:pageBreakBefore w:val="0"/>
        <w:widowControl w:val="0"/>
        <w:tabs>
          <w:tab w:val="left" w:pos="2440"/>
          <w:tab w:val="left" w:pos="8964"/>
        </w:tabs>
        <w:kinsoku/>
        <w:wordWrap/>
        <w:overflowPunct/>
        <w:topLinePunct w:val="0"/>
        <w:autoSpaceDE/>
        <w:autoSpaceDN/>
        <w:bidi w:val="0"/>
        <w:adjustRightInd/>
        <w:snapToGrid/>
        <w:spacing w:line="600" w:lineRule="exact"/>
        <w:ind w:left="0" w:leftChars="0" w:right="0" w:rightChars="0" w:firstLine="662" w:firstLineChars="200"/>
        <w:jc w:val="left"/>
        <w:textAlignment w:val="auto"/>
        <w:outlineLvl w:val="9"/>
        <w:rPr>
          <w:rFonts w:ascii="仿宋" w:hAnsi="仿宋" w:eastAsia="仿宋" w:cs="仿宋"/>
          <w:color w:val="auto"/>
          <w:spacing w:val="-23"/>
          <w:sz w:val="32"/>
          <w:szCs w:val="32"/>
          <w:u w:val="none"/>
        </w:rPr>
      </w:pPr>
      <w:r>
        <w:rPr>
          <w:rFonts w:hint="eastAsia" w:ascii="仿宋" w:hAnsi="仿宋" w:eastAsia="仿宋" w:cs="仿宋"/>
          <w:color w:val="auto"/>
          <w:kern w:val="0"/>
          <w:sz w:val="32"/>
          <w:szCs w:val="32"/>
          <w:u w:val="none"/>
          <w:lang w:val="en-US" w:eastAsia="zh-CN" w:bidi="ar"/>
        </w:rPr>
        <w:t>2.</w:t>
      </w:r>
      <w:r>
        <w:rPr>
          <w:rFonts w:hint="eastAsia" w:ascii="仿宋" w:hAnsi="仿宋" w:eastAsia="仿宋" w:cs="仿宋"/>
          <w:color w:val="auto"/>
          <w:kern w:val="0"/>
          <w:sz w:val="32"/>
          <w:szCs w:val="32"/>
          <w:u w:val="none"/>
          <w:lang w:bidi="ar"/>
        </w:rPr>
        <w:t>没收违法所得</w:t>
      </w:r>
      <w:r>
        <w:rPr>
          <w:rFonts w:hint="eastAsia" w:ascii="Times New Roman" w:hAnsi="Times New Roman" w:eastAsia="仿宋_GB2312" w:cs="Times New Roman"/>
          <w:color w:val="auto"/>
          <w:sz w:val="32"/>
          <w:szCs w:val="32"/>
          <w:u w:val="none"/>
          <w:lang w:val="en-US" w:eastAsia="zh-CN"/>
        </w:rPr>
        <w:t>48.1</w:t>
      </w:r>
      <w:r>
        <w:rPr>
          <w:rFonts w:hint="eastAsia" w:ascii="仿宋" w:hAnsi="仿宋" w:eastAsia="仿宋" w:cs="仿宋"/>
          <w:color w:val="auto"/>
          <w:kern w:val="0"/>
          <w:sz w:val="32"/>
          <w:szCs w:val="32"/>
          <w:u w:val="none"/>
          <w:lang w:bidi="ar"/>
        </w:rPr>
        <w:t>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jc w:val="both"/>
        <w:textAlignment w:val="auto"/>
        <w:rPr>
          <w:rFonts w:hint="eastAsia" w:ascii="仿宋" w:hAnsi="仿宋" w:eastAsia="仿宋" w:cs="仿宋"/>
          <w:kern w:val="1"/>
          <w:sz w:val="32"/>
          <w:szCs w:val="32"/>
          <w:lang w:val="en-US" w:eastAsia="zh-CN"/>
        </w:rPr>
      </w:pPr>
      <w:r>
        <w:rPr>
          <w:rFonts w:hint="eastAsia" w:ascii="仿宋" w:hAnsi="仿宋" w:eastAsia="仿宋" w:cs="仿宋"/>
          <w:kern w:val="1"/>
          <w:sz w:val="32"/>
          <w:szCs w:val="32"/>
        </w:rPr>
        <w:t>当事人应自接到本行政处罚决定之日起15日内缴纳上述罚没款。当事人根据厦门药品稽查办公室开具的行政处罚缴款通知书，自行选择缴款方式。逾期不缴纳罚款的，依据《中华人民共和国行政处罚法》第</w:t>
      </w:r>
      <w:r>
        <w:rPr>
          <w:rFonts w:hint="eastAsia" w:ascii="仿宋" w:hAnsi="仿宋" w:eastAsia="仿宋" w:cs="仿宋"/>
          <w:kern w:val="1"/>
          <w:sz w:val="32"/>
          <w:szCs w:val="32"/>
          <w:lang w:eastAsia="zh-CN"/>
        </w:rPr>
        <w:t>七十二</w:t>
      </w:r>
      <w:r>
        <w:rPr>
          <w:rFonts w:hint="eastAsia" w:ascii="仿宋" w:hAnsi="仿宋" w:eastAsia="仿宋" w:cs="仿宋"/>
          <w:kern w:val="1"/>
          <w:sz w:val="32"/>
          <w:szCs w:val="32"/>
        </w:rPr>
        <w:t>条的规定，我办将每日按罚款数额的百分之三加处罚款，并依法申请人民法院强制执行。</w:t>
      </w:r>
      <w:r>
        <w:rPr>
          <w:rFonts w:hint="eastAsia" w:ascii="仿宋" w:hAnsi="仿宋" w:eastAsia="仿宋" w:cs="仿宋"/>
          <w:kern w:val="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jc w:val="both"/>
        <w:textAlignment w:val="auto"/>
        <w:rPr>
          <w:rFonts w:hint="eastAsia" w:ascii="仿宋" w:hAnsi="仿宋" w:eastAsia="仿宋" w:cs="仿宋"/>
          <w:color w:val="000000"/>
          <w:sz w:val="32"/>
          <w:szCs w:val="32"/>
          <w:u w:val="none"/>
          <w:lang w:eastAsia="zh-CN"/>
        </w:rPr>
      </w:pPr>
      <w:r>
        <w:rPr>
          <w:rFonts w:hint="eastAsia" w:ascii="仿宋" w:hAnsi="仿宋" w:eastAsia="仿宋" w:cs="仿宋"/>
          <w:color w:val="000000"/>
          <w:sz w:val="32"/>
          <w:szCs w:val="32"/>
          <w:u w:val="none"/>
          <w:lang w:eastAsia="zh-CN"/>
        </w:rPr>
        <w:t>当事人如不服本行政处罚决定，可以在收到本行政处罚决定书之日起六十日内向福建省人民政府申请行政复议；也可以在六个月内依法向厦门市思明区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jc w:val="both"/>
        <w:textAlignment w:val="auto"/>
        <w:rPr>
          <w:rFonts w:hint="eastAsia" w:ascii="仿宋" w:hAnsi="仿宋" w:eastAsia="仿宋" w:cs="仿宋"/>
          <w:color w:val="00000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2" w:firstLineChars="200"/>
        <w:jc w:val="both"/>
        <w:textAlignment w:val="auto"/>
        <w:rPr>
          <w:rFonts w:hint="eastAsia" w:ascii="仿宋" w:hAnsi="仿宋"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right"/>
        <w:textAlignment w:val="auto"/>
        <w:outlineLvl w:val="9"/>
        <w:rPr>
          <w:rFonts w:hint="eastAsia"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lang w:eastAsia="zh-CN"/>
        </w:rPr>
        <w:t>福建省药品</w:t>
      </w:r>
      <w:r>
        <w:rPr>
          <w:rFonts w:hint="eastAsia" w:ascii="Times New Roman" w:hAnsi="Times New Roman" w:eastAsia="仿宋_GB2312" w:cs="仿宋"/>
          <w:color w:val="000000"/>
          <w:sz w:val="32"/>
          <w:szCs w:val="32"/>
        </w:rPr>
        <w:t>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27" w:firstLineChars="1700"/>
        <w:jc w:val="left"/>
        <w:textAlignment w:val="auto"/>
        <w:outlineLvl w:val="9"/>
        <w:rPr>
          <w:rFonts w:hint="eastAsia" w:ascii="仿宋" w:hAnsi="仿宋" w:eastAsia="仿宋" w:cs="仿宋"/>
          <w:b w:val="0"/>
          <w:bCs w:val="0"/>
          <w:sz w:val="32"/>
          <w:szCs w:val="32"/>
          <w:u w:val="none"/>
          <w:lang w:val="en-US" w:eastAsia="zh-CN"/>
        </w:rPr>
      </w:pPr>
      <w:r>
        <w:rPr>
          <w:rFonts w:hint="eastAsia" w:ascii="Times New Roman" w:hAnsi="Times New Roman" w:eastAsia="仿宋_GB2312" w:cs="仿宋"/>
          <w:color w:val="000000"/>
          <w:sz w:val="32"/>
          <w:szCs w:val="32"/>
          <w:lang w:eastAsia="zh-CN"/>
        </w:rPr>
        <w:t>厦门药品稽查办公室</w:t>
      </w:r>
      <w:r>
        <w:rPr>
          <w:rFonts w:hint="eastAsia" w:ascii="Times New Roman" w:hAnsi="Times New Roman" w:eastAsia="仿宋_GB2312" w:cs="仿宋"/>
          <w:color w:val="000000"/>
          <w:sz w:val="32"/>
          <w:szCs w:val="32"/>
          <w:lang w:val="en-US" w:eastAsia="zh-CN"/>
        </w:rPr>
        <w:t xml:space="preserve">      </w:t>
      </w:r>
      <w:r>
        <w:rPr>
          <w:rFonts w:hint="eastAsia" w:ascii="仿宋" w:hAnsi="仿宋" w:eastAsia="仿宋" w:cs="仿宋"/>
          <w:b w:val="0"/>
          <w:bCs w:val="0"/>
          <w:sz w:val="32"/>
          <w:szCs w:val="32"/>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color w:val="auto"/>
          <w:sz w:val="32"/>
          <w:szCs w:val="32"/>
          <w:u w:val="none"/>
          <w:lang w:val="en-US" w:eastAsia="zh-CN"/>
        </w:rPr>
        <w:t xml:space="preserve">2022年3月23日 </w:t>
      </w:r>
      <w:r>
        <w:rPr>
          <w:rFonts w:hint="eastAsia" w:ascii="仿宋" w:hAnsi="仿宋" w:eastAsia="仿宋" w:cs="仿宋"/>
          <w:b w:val="0"/>
          <w:bCs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right"/>
        <w:textAlignment w:val="auto"/>
        <w:outlineLvl w:val="9"/>
        <w:rPr>
          <w:rFonts w:hint="eastAsia" w:ascii="仿宋" w:hAnsi="仿宋" w:eastAsia="仿宋" w:cs="仿宋"/>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仿宋" w:hAnsi="仿宋" w:eastAsia="仿宋" w:cs="仿宋"/>
          <w:b w:val="0"/>
          <w:bCs w:val="0"/>
          <w:sz w:val="32"/>
          <w:szCs w:val="32"/>
          <w:u w:val="none"/>
          <w:lang w:val="en-US" w:eastAsia="zh-CN"/>
        </w:rPr>
      </w:pPr>
      <w:r>
        <w:rPr>
          <w:rFonts w:hint="eastAsia" w:ascii="黑体" w:hAnsi="黑体" w:eastAsia="黑体" w:cs="黑体"/>
          <w:b w:val="0"/>
          <w:bCs w:val="0"/>
          <w:sz w:val="32"/>
          <w:szCs w:val="32"/>
          <w:u w:val="none"/>
          <w:lang w:val="en-US" w:eastAsia="zh-CN"/>
        </w:rPr>
        <w:t>（药品监督管理部门将依法向社会公示本行政处罚决定信息）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 w:hAnsi="仿宋" w:eastAsia="仿宋" w:cs="仿宋"/>
          <w:b w:val="0"/>
          <w:bCs w:val="0"/>
          <w:sz w:val="24"/>
          <w:szCs w:val="24"/>
          <w:u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29210</wp:posOffset>
                </wp:positionV>
                <wp:extent cx="5681345" cy="8890"/>
                <wp:effectExtent l="0" t="0" r="0" b="0"/>
                <wp:wrapNone/>
                <wp:docPr id="1" name="直接连接符 1"/>
                <wp:cNvGraphicFramePr/>
                <a:graphic xmlns:a="http://schemas.openxmlformats.org/drawingml/2006/main">
                  <a:graphicData uri="http://schemas.microsoft.com/office/word/2010/wordprocessingShape">
                    <wps:wsp>
                      <wps:cNvCnPr/>
                      <wps:spPr>
                        <a:xfrm flipV="1">
                          <a:off x="1097280" y="7673340"/>
                          <a:ext cx="5681345" cy="889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5pt;margin-top:2.3pt;height:0.7pt;width:447.35pt;z-index:251660288;mso-width-relative:page;mso-height-relative:page;" filled="f" stroked="t" coordsize="21600,21600" o:gfxdata="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11OG1QAAAAYBAAAPAAAA&#10;AAAAAAEAIAAAACIAAABkcnMvZG93bnJldi54bWxQSwECFAAUAAAACACHTuJA6Gn2mN8BAAB9AwAA&#10;DgAAAAAAAAABACAAAAAkAQAAZHJzL2Uyb0RvYy54bWxQSwUGAAAAAAYABgBZAQAAdQUAAAAA&#10;">
                <v:fill on="f" focussize="0,0"/>
                <v:stroke weight="1.5pt" color="#000000 [3213]" miterlimit="8" joinstyle="miter"/>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6131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uYTgP2wEAAJs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zkdcAAAAKAQAADwAAAAAA&#10;AAABACAAAAAiAAAAZHJzL2Rvd25yZXYueG1sUEsBAhQAFAAAAAgAh07iQK5hOA/bAQAAmwMAAA4A&#10;AAAAAAAAAQAgAAAAJgEAAGRycy9lMm9Eb2MueG1sUEsFBgAAAAAGAAYAWQEAAHM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三</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rPr>
        <w:t>份送达，</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份归档，</w:t>
      </w: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none"/>
          <w:lang w:eastAsia="zh-CN"/>
        </w:rPr>
        <w:t>份留底</w:t>
      </w:r>
      <w:r>
        <w:rPr>
          <w:rFonts w:hint="eastAsia" w:ascii="Times New Roman" w:hAnsi="Times New Roman" w:eastAsia="仿宋_GB2312" w:cs="仿宋"/>
          <w:color w:val="000000"/>
          <w:sz w:val="32"/>
          <w:szCs w:val="32"/>
        </w:rPr>
        <w:t>。</w:t>
      </w:r>
    </w:p>
    <w:sectPr>
      <w:footerReference r:id="rId3" w:type="default"/>
      <w:pgSz w:w="11906" w:h="16838"/>
      <w:pgMar w:top="2098" w:right="1474" w:bottom="1984" w:left="1587" w:header="851" w:footer="992" w:gutter="0"/>
      <w:pgNumType w:fmt="decimal"/>
      <w:cols w:space="0" w:num="1"/>
      <w:rtlGutter w:val="0"/>
      <w:docGrid w:type="linesAndChars" w:linePitch="289"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宋体-18030">
    <w:altName w:val="微软雅黑"/>
    <w:panose1 w:val="02010609060101010101"/>
    <w:charset w:val="86"/>
    <w:family w:val="modern"/>
    <w:pitch w:val="default"/>
    <w:sig w:usb0="00000000" w:usb1="00000000" w:usb2="0000001E" w:usb3="00000000" w:csb0="003C004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1002AFF" w:usb1="C0000002" w:usb2="00000008" w:usb3="00000000" w:csb0="200101FF" w:csb1="20280000"/>
  </w:font>
  <w:font w:name="Wingdings">
    <w:panose1 w:val="05000000000000000000"/>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Adobe Myungjo Std M">
    <w:panose1 w:val="02020600000000000000"/>
    <w:charset w:val="80"/>
    <w:family w:val="auto"/>
    <w:pitch w:val="default"/>
    <w:sig w:usb0="800002A7" w:usb1="29D7FCFB" w:usb2="00000010" w:usb3="00000000" w:csb0="402A0005" w:csb1="00000000"/>
  </w:font>
  <w:font w:name="Adobe 黑体 Std R">
    <w:panose1 w:val="020B0400000000000000"/>
    <w:charset w:val="86"/>
    <w:family w:val="auto"/>
    <w:pitch w:val="default"/>
    <w:sig w:usb0="00000001" w:usb1="0A0F1810" w:usb2="00000016" w:usb3="00000000" w:csb0="00060007" w:csb1="00000000"/>
  </w:font>
  <w:font w:name="Adobe 楷体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6</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1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02BD7"/>
    <w:rsid w:val="00A51E02"/>
    <w:rsid w:val="01211348"/>
    <w:rsid w:val="01283A8A"/>
    <w:rsid w:val="014803C7"/>
    <w:rsid w:val="019D6337"/>
    <w:rsid w:val="01C26B60"/>
    <w:rsid w:val="01C7541F"/>
    <w:rsid w:val="02033C33"/>
    <w:rsid w:val="025E6EEA"/>
    <w:rsid w:val="02AE7880"/>
    <w:rsid w:val="02B80CC8"/>
    <w:rsid w:val="02F55F51"/>
    <w:rsid w:val="03736B89"/>
    <w:rsid w:val="047C2D36"/>
    <w:rsid w:val="05484C72"/>
    <w:rsid w:val="05E42161"/>
    <w:rsid w:val="05FB028F"/>
    <w:rsid w:val="06644BD4"/>
    <w:rsid w:val="06861136"/>
    <w:rsid w:val="07047F86"/>
    <w:rsid w:val="07234B0E"/>
    <w:rsid w:val="074C6CE7"/>
    <w:rsid w:val="081176B6"/>
    <w:rsid w:val="0881307A"/>
    <w:rsid w:val="08824964"/>
    <w:rsid w:val="09250FE5"/>
    <w:rsid w:val="095C76C9"/>
    <w:rsid w:val="095F6025"/>
    <w:rsid w:val="09BA3057"/>
    <w:rsid w:val="0A03729A"/>
    <w:rsid w:val="0A37799D"/>
    <w:rsid w:val="0B665017"/>
    <w:rsid w:val="0B8E515A"/>
    <w:rsid w:val="0C4F3930"/>
    <w:rsid w:val="0CB83E43"/>
    <w:rsid w:val="0CC7487E"/>
    <w:rsid w:val="0CE813A4"/>
    <w:rsid w:val="0D071397"/>
    <w:rsid w:val="0D0A4234"/>
    <w:rsid w:val="0D213D23"/>
    <w:rsid w:val="0DBD4D44"/>
    <w:rsid w:val="0DC52208"/>
    <w:rsid w:val="0EA21D1F"/>
    <w:rsid w:val="0ED42456"/>
    <w:rsid w:val="0EE44204"/>
    <w:rsid w:val="0EE70DEF"/>
    <w:rsid w:val="0F117A78"/>
    <w:rsid w:val="0F12139D"/>
    <w:rsid w:val="0FC65C8D"/>
    <w:rsid w:val="101F1CE4"/>
    <w:rsid w:val="1020384F"/>
    <w:rsid w:val="10B62429"/>
    <w:rsid w:val="121B071F"/>
    <w:rsid w:val="122C2C51"/>
    <w:rsid w:val="12340754"/>
    <w:rsid w:val="124F13CD"/>
    <w:rsid w:val="12975BC2"/>
    <w:rsid w:val="12C63BD6"/>
    <w:rsid w:val="13284BA8"/>
    <w:rsid w:val="132E2F7C"/>
    <w:rsid w:val="13937094"/>
    <w:rsid w:val="13DA266A"/>
    <w:rsid w:val="14260EF1"/>
    <w:rsid w:val="147C661C"/>
    <w:rsid w:val="14EE383A"/>
    <w:rsid w:val="153A2B84"/>
    <w:rsid w:val="154C44CA"/>
    <w:rsid w:val="16280ADA"/>
    <w:rsid w:val="16282482"/>
    <w:rsid w:val="168B4A92"/>
    <w:rsid w:val="17790F19"/>
    <w:rsid w:val="17911BBB"/>
    <w:rsid w:val="17BD07E2"/>
    <w:rsid w:val="17D72156"/>
    <w:rsid w:val="17DF1E2E"/>
    <w:rsid w:val="18A808B0"/>
    <w:rsid w:val="18B64CDA"/>
    <w:rsid w:val="18FF363D"/>
    <w:rsid w:val="190C603F"/>
    <w:rsid w:val="19930216"/>
    <w:rsid w:val="19A05D17"/>
    <w:rsid w:val="19E13C8E"/>
    <w:rsid w:val="1A4E17C7"/>
    <w:rsid w:val="1A614BFE"/>
    <w:rsid w:val="1A6E51C6"/>
    <w:rsid w:val="1AB07A5A"/>
    <w:rsid w:val="1ABA5ACD"/>
    <w:rsid w:val="1B1404EA"/>
    <w:rsid w:val="1B266509"/>
    <w:rsid w:val="1BB456DC"/>
    <w:rsid w:val="1BF427A7"/>
    <w:rsid w:val="1C1F6E7D"/>
    <w:rsid w:val="1C2803DD"/>
    <w:rsid w:val="1C412DAE"/>
    <w:rsid w:val="1C8261D9"/>
    <w:rsid w:val="1C9D3EFF"/>
    <w:rsid w:val="1CCF311E"/>
    <w:rsid w:val="1D312A67"/>
    <w:rsid w:val="1D785941"/>
    <w:rsid w:val="1D9A2236"/>
    <w:rsid w:val="1E3C57F2"/>
    <w:rsid w:val="1ED95962"/>
    <w:rsid w:val="1F002A62"/>
    <w:rsid w:val="1F2B6184"/>
    <w:rsid w:val="1F4B78BA"/>
    <w:rsid w:val="1F8C0992"/>
    <w:rsid w:val="1FA03770"/>
    <w:rsid w:val="1FC22EE0"/>
    <w:rsid w:val="20FA31D4"/>
    <w:rsid w:val="219D5777"/>
    <w:rsid w:val="21BC5B8A"/>
    <w:rsid w:val="21E307F1"/>
    <w:rsid w:val="21EA5222"/>
    <w:rsid w:val="22316324"/>
    <w:rsid w:val="237321A2"/>
    <w:rsid w:val="239E241C"/>
    <w:rsid w:val="23B11F26"/>
    <w:rsid w:val="240A2BE1"/>
    <w:rsid w:val="240E69E8"/>
    <w:rsid w:val="24185C7C"/>
    <w:rsid w:val="24567FA5"/>
    <w:rsid w:val="24D341CB"/>
    <w:rsid w:val="24DC54A2"/>
    <w:rsid w:val="25C25ABF"/>
    <w:rsid w:val="25D42704"/>
    <w:rsid w:val="25F83D92"/>
    <w:rsid w:val="27761A90"/>
    <w:rsid w:val="278A1B81"/>
    <w:rsid w:val="27937E7B"/>
    <w:rsid w:val="27E00B0D"/>
    <w:rsid w:val="2814305F"/>
    <w:rsid w:val="29600DA0"/>
    <w:rsid w:val="2A872A20"/>
    <w:rsid w:val="2A8B20DA"/>
    <w:rsid w:val="2A93139A"/>
    <w:rsid w:val="2ACD4152"/>
    <w:rsid w:val="2AF95079"/>
    <w:rsid w:val="2B302B92"/>
    <w:rsid w:val="2BBA451A"/>
    <w:rsid w:val="2BCA1BD8"/>
    <w:rsid w:val="2BCE0C18"/>
    <w:rsid w:val="2C7554E7"/>
    <w:rsid w:val="2CBC5DCC"/>
    <w:rsid w:val="2DB1343A"/>
    <w:rsid w:val="2DC20491"/>
    <w:rsid w:val="2E2B11AE"/>
    <w:rsid w:val="2E2C44C3"/>
    <w:rsid w:val="2E6C067D"/>
    <w:rsid w:val="2E7B3A81"/>
    <w:rsid w:val="2EA84CBB"/>
    <w:rsid w:val="2ED11280"/>
    <w:rsid w:val="2EE02BD7"/>
    <w:rsid w:val="2F156C9A"/>
    <w:rsid w:val="2F342B87"/>
    <w:rsid w:val="2F5A06A4"/>
    <w:rsid w:val="2FE55A06"/>
    <w:rsid w:val="30006B77"/>
    <w:rsid w:val="303178A7"/>
    <w:rsid w:val="309333D2"/>
    <w:rsid w:val="30E27974"/>
    <w:rsid w:val="30F5200D"/>
    <w:rsid w:val="313832B6"/>
    <w:rsid w:val="31B87539"/>
    <w:rsid w:val="31CE6F52"/>
    <w:rsid w:val="31D125BC"/>
    <w:rsid w:val="3204116E"/>
    <w:rsid w:val="324256F7"/>
    <w:rsid w:val="328F1449"/>
    <w:rsid w:val="32B630F7"/>
    <w:rsid w:val="32E1682A"/>
    <w:rsid w:val="32E331F9"/>
    <w:rsid w:val="333B02CB"/>
    <w:rsid w:val="338C468D"/>
    <w:rsid w:val="3498350D"/>
    <w:rsid w:val="35B75EF0"/>
    <w:rsid w:val="3610509D"/>
    <w:rsid w:val="36691631"/>
    <w:rsid w:val="368C1D78"/>
    <w:rsid w:val="36C12A58"/>
    <w:rsid w:val="37163663"/>
    <w:rsid w:val="377A08A9"/>
    <w:rsid w:val="379C7D9D"/>
    <w:rsid w:val="382C3A2A"/>
    <w:rsid w:val="382D218A"/>
    <w:rsid w:val="3889642A"/>
    <w:rsid w:val="38A123CD"/>
    <w:rsid w:val="38B913EA"/>
    <w:rsid w:val="3966228B"/>
    <w:rsid w:val="3A580076"/>
    <w:rsid w:val="3A956312"/>
    <w:rsid w:val="3AB23A23"/>
    <w:rsid w:val="3B051965"/>
    <w:rsid w:val="3B4E5AE1"/>
    <w:rsid w:val="3B6C35CC"/>
    <w:rsid w:val="3BB16674"/>
    <w:rsid w:val="3BBD088B"/>
    <w:rsid w:val="3BE0286C"/>
    <w:rsid w:val="3CA038CA"/>
    <w:rsid w:val="3CAF761D"/>
    <w:rsid w:val="3CDD75B2"/>
    <w:rsid w:val="3D021272"/>
    <w:rsid w:val="3D5F53F7"/>
    <w:rsid w:val="3DD12613"/>
    <w:rsid w:val="3EA2227C"/>
    <w:rsid w:val="3F044E46"/>
    <w:rsid w:val="3F657A40"/>
    <w:rsid w:val="409D09E4"/>
    <w:rsid w:val="40C91A38"/>
    <w:rsid w:val="41693CC1"/>
    <w:rsid w:val="419440C4"/>
    <w:rsid w:val="41991F78"/>
    <w:rsid w:val="41B00D82"/>
    <w:rsid w:val="41D227C5"/>
    <w:rsid w:val="42201848"/>
    <w:rsid w:val="422055F1"/>
    <w:rsid w:val="423751D3"/>
    <w:rsid w:val="42817B99"/>
    <w:rsid w:val="42910E5C"/>
    <w:rsid w:val="42C72F56"/>
    <w:rsid w:val="430260F3"/>
    <w:rsid w:val="4349459D"/>
    <w:rsid w:val="44066691"/>
    <w:rsid w:val="44171C9F"/>
    <w:rsid w:val="44977070"/>
    <w:rsid w:val="45052A65"/>
    <w:rsid w:val="45845932"/>
    <w:rsid w:val="479E54F9"/>
    <w:rsid w:val="47D37A8C"/>
    <w:rsid w:val="48104D63"/>
    <w:rsid w:val="48C356E3"/>
    <w:rsid w:val="48F07E9D"/>
    <w:rsid w:val="491D04BE"/>
    <w:rsid w:val="495F0626"/>
    <w:rsid w:val="496356E9"/>
    <w:rsid w:val="4A070CBA"/>
    <w:rsid w:val="4A1A3B0F"/>
    <w:rsid w:val="4AB56116"/>
    <w:rsid w:val="4B8E66F4"/>
    <w:rsid w:val="4BE002E7"/>
    <w:rsid w:val="4BFE3402"/>
    <w:rsid w:val="4C46638F"/>
    <w:rsid w:val="4CA06052"/>
    <w:rsid w:val="4CA17D49"/>
    <w:rsid w:val="4CDF4ADC"/>
    <w:rsid w:val="4CE2704A"/>
    <w:rsid w:val="4E433291"/>
    <w:rsid w:val="4E6D2443"/>
    <w:rsid w:val="4E923C2F"/>
    <w:rsid w:val="4EA425BB"/>
    <w:rsid w:val="4F435E45"/>
    <w:rsid w:val="4FC1421C"/>
    <w:rsid w:val="50165435"/>
    <w:rsid w:val="508E6C4D"/>
    <w:rsid w:val="508F7926"/>
    <w:rsid w:val="519D0C69"/>
    <w:rsid w:val="51B42C90"/>
    <w:rsid w:val="51CE096B"/>
    <w:rsid w:val="523240DF"/>
    <w:rsid w:val="531834BB"/>
    <w:rsid w:val="53516E15"/>
    <w:rsid w:val="53A07F19"/>
    <w:rsid w:val="53BC2B12"/>
    <w:rsid w:val="53F339B6"/>
    <w:rsid w:val="540C588D"/>
    <w:rsid w:val="548C092D"/>
    <w:rsid w:val="54C26017"/>
    <w:rsid w:val="551C3B18"/>
    <w:rsid w:val="55542A7C"/>
    <w:rsid w:val="55E717CA"/>
    <w:rsid w:val="561B38AB"/>
    <w:rsid w:val="573F0B4C"/>
    <w:rsid w:val="57AF35AA"/>
    <w:rsid w:val="57AF6F70"/>
    <w:rsid w:val="57B224AA"/>
    <w:rsid w:val="58A21DFE"/>
    <w:rsid w:val="58EE04C8"/>
    <w:rsid w:val="5ABB5486"/>
    <w:rsid w:val="5ADA6F82"/>
    <w:rsid w:val="5B516418"/>
    <w:rsid w:val="5B95462A"/>
    <w:rsid w:val="5B992C6C"/>
    <w:rsid w:val="5BD17EF0"/>
    <w:rsid w:val="5BE046AA"/>
    <w:rsid w:val="5C250B95"/>
    <w:rsid w:val="5C360CD4"/>
    <w:rsid w:val="5C452439"/>
    <w:rsid w:val="5CAE5E05"/>
    <w:rsid w:val="5D10435E"/>
    <w:rsid w:val="5D194FD9"/>
    <w:rsid w:val="5D8D16E1"/>
    <w:rsid w:val="5E07191A"/>
    <w:rsid w:val="5E557DE5"/>
    <w:rsid w:val="5EBC2AF3"/>
    <w:rsid w:val="5EBF5E64"/>
    <w:rsid w:val="5F196EAB"/>
    <w:rsid w:val="5F26651E"/>
    <w:rsid w:val="5FA53938"/>
    <w:rsid w:val="5FEE528B"/>
    <w:rsid w:val="602F7A65"/>
    <w:rsid w:val="60342788"/>
    <w:rsid w:val="60424E6C"/>
    <w:rsid w:val="60E91783"/>
    <w:rsid w:val="60F83E4C"/>
    <w:rsid w:val="60F93EFE"/>
    <w:rsid w:val="61031603"/>
    <w:rsid w:val="618F0CD9"/>
    <w:rsid w:val="61C709DB"/>
    <w:rsid w:val="61F82039"/>
    <w:rsid w:val="62176B83"/>
    <w:rsid w:val="623F6C64"/>
    <w:rsid w:val="63347AEC"/>
    <w:rsid w:val="635C1BED"/>
    <w:rsid w:val="63620474"/>
    <w:rsid w:val="63F418CB"/>
    <w:rsid w:val="641401EF"/>
    <w:rsid w:val="64927950"/>
    <w:rsid w:val="64F75DED"/>
    <w:rsid w:val="6555133A"/>
    <w:rsid w:val="659E6BF4"/>
    <w:rsid w:val="65C17C66"/>
    <w:rsid w:val="662E584B"/>
    <w:rsid w:val="66A8039C"/>
    <w:rsid w:val="66ED17A8"/>
    <w:rsid w:val="67147E51"/>
    <w:rsid w:val="67A74A50"/>
    <w:rsid w:val="680B2E4F"/>
    <w:rsid w:val="684D3FEB"/>
    <w:rsid w:val="69B22B69"/>
    <w:rsid w:val="69C356DB"/>
    <w:rsid w:val="6A6F5074"/>
    <w:rsid w:val="6ABE5239"/>
    <w:rsid w:val="6ABF3AF7"/>
    <w:rsid w:val="6AC216A3"/>
    <w:rsid w:val="6B361F10"/>
    <w:rsid w:val="6B5C4B98"/>
    <w:rsid w:val="6B5D2C91"/>
    <w:rsid w:val="6C2573F8"/>
    <w:rsid w:val="6C6A4C67"/>
    <w:rsid w:val="6D160626"/>
    <w:rsid w:val="6D56105E"/>
    <w:rsid w:val="6D592F42"/>
    <w:rsid w:val="6D6C7E4D"/>
    <w:rsid w:val="6E094B0F"/>
    <w:rsid w:val="6E0D061D"/>
    <w:rsid w:val="6E3712D5"/>
    <w:rsid w:val="6E971BFC"/>
    <w:rsid w:val="6F662CAF"/>
    <w:rsid w:val="6FDD0717"/>
    <w:rsid w:val="6FE42CC5"/>
    <w:rsid w:val="706E396F"/>
    <w:rsid w:val="70B32323"/>
    <w:rsid w:val="70BF3B06"/>
    <w:rsid w:val="715A6741"/>
    <w:rsid w:val="71614D43"/>
    <w:rsid w:val="716F0F0E"/>
    <w:rsid w:val="7190129E"/>
    <w:rsid w:val="7257348D"/>
    <w:rsid w:val="727E41CB"/>
    <w:rsid w:val="729930F9"/>
    <w:rsid w:val="72C84B16"/>
    <w:rsid w:val="72E23C5B"/>
    <w:rsid w:val="731430F8"/>
    <w:rsid w:val="736E1BF5"/>
    <w:rsid w:val="741E2630"/>
    <w:rsid w:val="74813D6C"/>
    <w:rsid w:val="74C62235"/>
    <w:rsid w:val="75254AEA"/>
    <w:rsid w:val="759F6642"/>
    <w:rsid w:val="764101A3"/>
    <w:rsid w:val="769876C4"/>
    <w:rsid w:val="76B97491"/>
    <w:rsid w:val="77251A20"/>
    <w:rsid w:val="77713CEE"/>
    <w:rsid w:val="779500CB"/>
    <w:rsid w:val="77993957"/>
    <w:rsid w:val="784F31B8"/>
    <w:rsid w:val="78AD0B7F"/>
    <w:rsid w:val="7919435A"/>
    <w:rsid w:val="7ABE1095"/>
    <w:rsid w:val="7AFD4701"/>
    <w:rsid w:val="7BC5003C"/>
    <w:rsid w:val="7C0947B1"/>
    <w:rsid w:val="7C2E112B"/>
    <w:rsid w:val="7D1568ED"/>
    <w:rsid w:val="7D6701E6"/>
    <w:rsid w:val="7D9B1FC1"/>
    <w:rsid w:val="7DFA3589"/>
    <w:rsid w:val="7E5416ED"/>
    <w:rsid w:val="7E6C7272"/>
    <w:rsid w:val="7E9B56E9"/>
    <w:rsid w:val="7ED103A5"/>
    <w:rsid w:val="7EF845AE"/>
    <w:rsid w:val="7F5F589F"/>
    <w:rsid w:val="7F93298D"/>
    <w:rsid w:val="7FE63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2019-09-24T00:56:00Z</dcterms:created>
  <dc:creator>林振顺</dc:creator>
  <cp:lastModifiedBy>000</cp:lastModifiedBy>
  <cp:lastPrinted>2020-12-23T01:11:00Z</cp:lastPrinted>
  <dcterms:modified xsi:type="dcterms:W3CDTF">2022-03-28T02:16:18Z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A652E8B1BD94448CBC0095D7A01B71A0</vt:lpwstr>
  </property>
</Properties>
</file>