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ind w:left="420" w:hanging="420"/>
        <w:jc w:val="center"/>
        <w:rPr>
          <w:rFonts w:ascii="宋体" w:hAnsi="宋体"/>
          <w:b/>
          <w:bCs/>
          <w:kern w:val="0"/>
          <w:sz w:val="44"/>
          <w:szCs w:val="44"/>
        </w:rPr>
      </w:pPr>
    </w:p>
    <w:p>
      <w:pPr>
        <w:widowControl/>
        <w:snapToGrid w:val="0"/>
        <w:spacing w:line="560" w:lineRule="exact"/>
        <w:ind w:left="420" w:hanging="420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ascii="宋体" w:hAnsi="宋体"/>
          <w:b/>
          <w:bCs/>
          <w:kern w:val="0"/>
          <w:sz w:val="44"/>
          <w:szCs w:val="44"/>
        </w:rPr>
        <w:t>三叶青</w:t>
      </w:r>
    </w:p>
    <w:p>
      <w:pPr>
        <w:widowControl/>
        <w:snapToGrid w:val="0"/>
        <w:spacing w:line="560" w:lineRule="exact"/>
        <w:ind w:left="420" w:hanging="420"/>
        <w:jc w:val="center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Sanyeqing</w:t>
      </w:r>
    </w:p>
    <w:p>
      <w:pPr>
        <w:autoSpaceDE w:val="0"/>
        <w:autoSpaceDN w:val="0"/>
        <w:spacing w:line="560" w:lineRule="exact"/>
        <w:ind w:firstLine="640" w:firstLineChars="200"/>
        <w:jc w:val="center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TETRASTIGMATIS RADIX</w:t>
      </w:r>
    </w:p>
    <w:p>
      <w:pPr>
        <w:autoSpaceDE w:val="0"/>
        <w:autoSpaceDN w:val="0"/>
        <w:spacing w:line="56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 xml:space="preserve">【来源】 </w:t>
      </w:r>
      <w:r>
        <w:rPr>
          <w:rFonts w:ascii="Times New Roman" w:hAnsi="Times New Roman" w:eastAsia="仿宋"/>
          <w:sz w:val="32"/>
          <w:szCs w:val="32"/>
        </w:rPr>
        <w:t>本品为葡萄科植物三叶崖爬藤</w:t>
      </w:r>
      <w:r>
        <w:rPr>
          <w:rFonts w:ascii="Times New Roman" w:hAnsi="Times New Roman" w:eastAsia="仿宋"/>
          <w:i/>
          <w:iCs/>
          <w:sz w:val="32"/>
          <w:szCs w:val="32"/>
        </w:rPr>
        <w:t xml:space="preserve">Tetrastigma </w:t>
      </w:r>
      <w:bookmarkStart w:id="1" w:name="_GoBack"/>
      <w:bookmarkEnd w:id="1"/>
      <w:r>
        <w:rPr>
          <w:rFonts w:ascii="Times New Roman" w:hAnsi="Times New Roman" w:eastAsia="仿宋"/>
          <w:i/>
          <w:iCs/>
          <w:sz w:val="32"/>
          <w:szCs w:val="32"/>
        </w:rPr>
        <w:t>hemsleyanum</w:t>
      </w:r>
      <w:r>
        <w:rPr>
          <w:rFonts w:ascii="Times New Roman" w:hAnsi="Times New Roman" w:eastAsia="仿宋"/>
          <w:sz w:val="32"/>
          <w:szCs w:val="32"/>
        </w:rPr>
        <w:t xml:space="preserve"> Diels &amp; Gilg的干燥块根。全年可采，洗净，干燥。</w:t>
      </w:r>
    </w:p>
    <w:p>
      <w:pPr>
        <w:autoSpaceDE w:val="0"/>
        <w:autoSpaceDN w:val="0"/>
        <w:spacing w:line="56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【药材性状】</w:t>
      </w:r>
      <w:r>
        <w:rPr>
          <w:rFonts w:ascii="Times New Roman" w:hAnsi="Times New Roman" w:eastAsia="仿宋"/>
          <w:sz w:val="32"/>
          <w:szCs w:val="32"/>
        </w:rPr>
        <w:t xml:space="preserve"> 本品呈纺锤形、卵形、卵圆形、长圆形、葫芦形或椭圆形，较圆整，长1.5～6.0cm，直径0.7～4.0cm。表面棕褐色，多数较光滑，或有皱纹和少数具皮孔样小瘤状突起，有时还有凹陷的须根痕，其内残存棕褐色细根。质硬而脆。断面平坦而粗糙，类白色或淡粉红色至粉红色，粉性，有的可见淡棕色形成层环，沾水有明显的黏性。气微，味微甘。</w:t>
      </w:r>
    </w:p>
    <w:p>
      <w:pPr>
        <w:autoSpaceDE w:val="0"/>
        <w:autoSpaceDN w:val="0"/>
        <w:spacing w:line="56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【炮制】</w:t>
      </w:r>
      <w:r>
        <w:rPr>
          <w:rFonts w:ascii="Times New Roman" w:hAnsi="Times New Roman" w:eastAsia="仿宋"/>
          <w:sz w:val="32"/>
          <w:szCs w:val="32"/>
        </w:rPr>
        <w:t xml:space="preserve"> 取原药材，除去杂质，洗净，润透，切成厚片，干燥，筛去灰屑。</w:t>
      </w:r>
    </w:p>
    <w:p>
      <w:pPr>
        <w:autoSpaceDE w:val="0"/>
        <w:autoSpaceDN w:val="0"/>
        <w:spacing w:line="56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【成品性状】</w:t>
      </w:r>
      <w:r>
        <w:rPr>
          <w:rFonts w:ascii="Times New Roman" w:hAnsi="Times New Roman" w:eastAsia="仿宋"/>
          <w:sz w:val="32"/>
          <w:szCs w:val="32"/>
        </w:rPr>
        <w:t xml:space="preserve"> 本品为类圆形或不规则形厚片。外表面棕红色至棕褐色。切面类白色或粉红色。质脆，粉性。气微，味微甘。</w:t>
      </w:r>
    </w:p>
    <w:p>
      <w:pPr>
        <w:autoSpaceDE w:val="0"/>
        <w:autoSpaceDN w:val="0"/>
        <w:spacing w:line="56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 xml:space="preserve">【鉴别】 </w:t>
      </w:r>
      <w:r>
        <w:rPr>
          <w:rFonts w:ascii="Times New Roman" w:hAnsi="Times New Roman" w:eastAsia="仿宋"/>
          <w:sz w:val="32"/>
          <w:szCs w:val="32"/>
        </w:rPr>
        <w:t>（1）</w:t>
      </w:r>
      <w:r>
        <w:rPr>
          <w:rFonts w:ascii="Times New Roman" w:hAnsi="Times New Roman" w:eastAsia="仿宋"/>
          <w:sz w:val="32"/>
          <w:szCs w:val="32"/>
          <w:lang w:val="zh-CN"/>
        </w:rPr>
        <w:t>本品粉末呈灰白色或淡红色。木栓细胞棕色，类长方形或不规则方形，壁稍增厚。淀粉粒极多，以单粒为主，椭圆形、类三角形、类圆形及葫芦形，直径9</w:t>
      </w:r>
      <w:r>
        <w:rPr>
          <w:rFonts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  <w:lang w:val="zh-CN"/>
        </w:rPr>
        <w:t>60</w:t>
      </w:r>
      <w:r>
        <w:rPr>
          <w:rFonts w:ascii="Times New Roman" w:hAnsi="Times New Roman" w:eastAsia="仿宋"/>
          <w:i/>
          <w:iCs/>
          <w:sz w:val="32"/>
          <w:szCs w:val="32"/>
          <w:lang w:val="zh-CN"/>
        </w:rPr>
        <w:t>μ</w:t>
      </w:r>
      <w:r>
        <w:rPr>
          <w:rFonts w:ascii="Times New Roman" w:hAnsi="Times New Roman" w:eastAsia="仿宋"/>
          <w:sz w:val="32"/>
          <w:szCs w:val="32"/>
          <w:lang w:val="zh-CN"/>
        </w:rPr>
        <w:t>m，脐点点状，短缝状，星状或人字状，复粒少见，2</w:t>
      </w:r>
      <w:r>
        <w:rPr>
          <w:rFonts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  <w:lang w:val="zh-CN"/>
        </w:rPr>
        <w:t>3个分粒组成。纤维无色或淡黄色，细长，单个或成束，壁厚。黏液细胞方形或类圆形，直径68</w:t>
      </w:r>
      <w:r>
        <w:rPr>
          <w:rFonts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  <w:lang w:val="zh-CN"/>
        </w:rPr>
        <w:t>130</w:t>
      </w:r>
      <w:r>
        <w:rPr>
          <w:rFonts w:ascii="Times New Roman" w:hAnsi="Times New Roman" w:eastAsia="仿宋"/>
          <w:i/>
          <w:iCs/>
          <w:sz w:val="32"/>
          <w:szCs w:val="32"/>
          <w:lang w:val="zh-CN"/>
        </w:rPr>
        <w:t>μ</w:t>
      </w:r>
      <w:r>
        <w:rPr>
          <w:rFonts w:ascii="Times New Roman" w:hAnsi="Times New Roman" w:eastAsia="仿宋"/>
          <w:sz w:val="32"/>
          <w:szCs w:val="32"/>
          <w:lang w:val="zh-CN"/>
        </w:rPr>
        <w:t>m，有些长径可达250</w:t>
      </w:r>
      <w:r>
        <w:rPr>
          <w:rFonts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  <w:lang w:val="zh-CN"/>
        </w:rPr>
        <w:t>310</w:t>
      </w:r>
      <w:r>
        <w:rPr>
          <w:rFonts w:ascii="Times New Roman" w:hAnsi="Times New Roman" w:eastAsia="仿宋"/>
          <w:i/>
          <w:iCs/>
          <w:sz w:val="32"/>
          <w:szCs w:val="32"/>
          <w:lang w:val="zh-CN"/>
        </w:rPr>
        <w:t>μ</w:t>
      </w:r>
      <w:r>
        <w:rPr>
          <w:rFonts w:ascii="Times New Roman" w:hAnsi="Times New Roman" w:eastAsia="仿宋"/>
          <w:sz w:val="32"/>
          <w:szCs w:val="32"/>
          <w:lang w:val="zh-CN"/>
        </w:rPr>
        <w:t>m，内含黏液质，有的可见针晶束。草酸钙针晶成束或散在，长20</w:t>
      </w:r>
      <w:r>
        <w:rPr>
          <w:rFonts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  <w:lang w:val="zh-CN"/>
        </w:rPr>
        <w:t>115</w:t>
      </w:r>
      <w:r>
        <w:rPr>
          <w:rFonts w:ascii="Times New Roman" w:hAnsi="Times New Roman" w:eastAsia="仿宋"/>
          <w:i/>
          <w:iCs/>
          <w:sz w:val="32"/>
          <w:szCs w:val="32"/>
          <w:lang w:val="zh-CN"/>
        </w:rPr>
        <w:t>μ</w:t>
      </w:r>
      <w:r>
        <w:rPr>
          <w:rFonts w:ascii="Times New Roman" w:hAnsi="Times New Roman" w:eastAsia="仿宋"/>
          <w:sz w:val="32"/>
          <w:szCs w:val="32"/>
          <w:lang w:val="zh-CN"/>
        </w:rPr>
        <w:t>m。草酸钙簇晶少见，直径35</w:t>
      </w:r>
      <w:r>
        <w:rPr>
          <w:rFonts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  <w:lang w:val="zh-CN"/>
        </w:rPr>
        <w:t>55</w:t>
      </w:r>
      <w:r>
        <w:rPr>
          <w:rFonts w:ascii="Times New Roman" w:hAnsi="Times New Roman" w:eastAsia="仿宋"/>
          <w:i/>
          <w:iCs/>
          <w:sz w:val="32"/>
          <w:szCs w:val="32"/>
          <w:lang w:val="zh-CN"/>
        </w:rPr>
        <w:t>μ</w:t>
      </w:r>
      <w:r>
        <w:rPr>
          <w:rFonts w:ascii="Times New Roman" w:hAnsi="Times New Roman" w:eastAsia="仿宋"/>
          <w:sz w:val="32"/>
          <w:szCs w:val="32"/>
          <w:lang w:val="zh-CN"/>
        </w:rPr>
        <w:t>m。网纹导管，直径15</w:t>
      </w:r>
      <w:r>
        <w:rPr>
          <w:rFonts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  <w:lang w:val="zh-CN"/>
        </w:rPr>
        <w:t>701</w:t>
      </w:r>
      <w:r>
        <w:rPr>
          <w:rFonts w:ascii="Times New Roman" w:hAnsi="Times New Roman" w:eastAsia="仿宋"/>
          <w:i/>
          <w:iCs/>
          <w:sz w:val="32"/>
          <w:szCs w:val="32"/>
          <w:lang w:val="zh-CN"/>
        </w:rPr>
        <w:t>μ</w:t>
      </w:r>
      <w:r>
        <w:rPr>
          <w:rFonts w:ascii="Times New Roman" w:hAnsi="Times New Roman" w:eastAsia="仿宋"/>
          <w:sz w:val="32"/>
          <w:szCs w:val="32"/>
          <w:lang w:val="zh-CN"/>
        </w:rPr>
        <w:t>m，长90</w:t>
      </w:r>
      <w:r>
        <w:rPr>
          <w:rFonts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  <w:lang w:val="zh-CN"/>
        </w:rPr>
        <w:t>400</w:t>
      </w:r>
      <w:r>
        <w:rPr>
          <w:rFonts w:ascii="Times New Roman" w:hAnsi="Times New Roman" w:eastAsia="仿宋"/>
          <w:i/>
          <w:iCs/>
          <w:sz w:val="32"/>
          <w:szCs w:val="32"/>
          <w:lang w:val="zh-CN"/>
        </w:rPr>
        <w:t>μ</w:t>
      </w:r>
      <w:r>
        <w:rPr>
          <w:rFonts w:ascii="Times New Roman" w:hAnsi="Times New Roman" w:eastAsia="仿宋"/>
          <w:sz w:val="32"/>
          <w:szCs w:val="32"/>
          <w:lang w:val="zh-CN"/>
        </w:rPr>
        <w:t>m</w:t>
      </w:r>
      <w:r>
        <w:rPr>
          <w:rFonts w:ascii="Times New Roman" w:hAnsi="Times New Roman" w:eastAsia="仿宋"/>
          <w:sz w:val="32"/>
          <w:szCs w:val="32"/>
        </w:rPr>
        <w:t>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（2）取本品粉末10g，加甲醇100ml，超声</w:t>
      </w:r>
      <w:bookmarkStart w:id="0" w:name="OLE_LINK2"/>
      <w:r>
        <w:rPr>
          <w:rFonts w:ascii="Times New Roman" w:hAnsi="Times New Roman" w:eastAsia="仿宋"/>
          <w:sz w:val="32"/>
          <w:szCs w:val="32"/>
        </w:rPr>
        <w:t>处理</w:t>
      </w:r>
      <w:bookmarkEnd w:id="0"/>
      <w:r>
        <w:rPr>
          <w:rFonts w:ascii="Times New Roman" w:hAnsi="Times New Roman" w:eastAsia="仿宋"/>
          <w:sz w:val="32"/>
          <w:szCs w:val="32"/>
        </w:rPr>
        <w:t>30分钟</w:t>
      </w:r>
      <w:r>
        <w:rPr>
          <w:rFonts w:ascii="Times New Roman" w:hAnsi="Times New Roman" w:eastAsia="仿宋"/>
          <w:kern w:val="0"/>
          <w:sz w:val="32"/>
          <w:szCs w:val="32"/>
        </w:rPr>
        <w:t>（功率300W，频率40kHz</w:t>
      </w:r>
      <w:r>
        <w:rPr>
          <w:rFonts w:ascii="Times New Roman" w:hAnsi="Times New Roman" w:eastAsia="仿宋"/>
          <w:bCs/>
          <w:sz w:val="32"/>
          <w:szCs w:val="32"/>
        </w:rPr>
        <w:t>）</w:t>
      </w:r>
      <w:r>
        <w:rPr>
          <w:rFonts w:ascii="Times New Roman" w:hAnsi="Times New Roman" w:eastAsia="仿宋"/>
          <w:sz w:val="32"/>
          <w:szCs w:val="32"/>
        </w:rPr>
        <w:t>，滤过，滤液蒸干，残渣加甲醇2ml使溶解，作为供试品溶液。另取白藜芦醇对照品，加甲醇制成1ml含0.1mg的溶液，作为对照品溶液。照薄层色谱法（《中国药典》2020年版 通则0502）试验，吸取供试品溶液10</w:t>
      </w:r>
      <w:r>
        <w:rPr>
          <w:rFonts w:ascii="Times New Roman" w:hAnsi="Times New Roman" w:eastAsia="仿宋"/>
          <w:i/>
          <w:iCs/>
          <w:sz w:val="32"/>
          <w:szCs w:val="32"/>
        </w:rPr>
        <w:t>μ</w:t>
      </w:r>
      <w:r>
        <w:rPr>
          <w:rFonts w:ascii="Times New Roman" w:hAnsi="Times New Roman" w:eastAsia="仿宋"/>
          <w:sz w:val="32"/>
          <w:szCs w:val="32"/>
        </w:rPr>
        <w:t>l、对照品溶液5</w:t>
      </w:r>
      <w:r>
        <w:rPr>
          <w:rFonts w:ascii="Times New Roman" w:hAnsi="Times New Roman" w:eastAsia="仿宋"/>
          <w:i/>
          <w:iCs/>
          <w:sz w:val="32"/>
          <w:szCs w:val="32"/>
        </w:rPr>
        <w:t>μ</w:t>
      </w:r>
      <w:r>
        <w:rPr>
          <w:rFonts w:ascii="Times New Roman" w:hAnsi="Times New Roman" w:eastAsia="仿宋"/>
          <w:sz w:val="32"/>
          <w:szCs w:val="32"/>
        </w:rPr>
        <w:t>l，分别点于同一硅胶G薄层板上，以三氯甲烷-丙酮-乙酸（14:4:0.5）为展开剂，展开，取出，晾干，置紫外光灯（365nm）下检视。供试品色谱中，在与对照品色谱相应的位置上，呈相同颜色的荧光斑点。</w:t>
      </w:r>
    </w:p>
    <w:p>
      <w:pPr>
        <w:autoSpaceDE w:val="0"/>
        <w:autoSpaceDN w:val="0"/>
        <w:spacing w:line="56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 xml:space="preserve">【检查】 </w:t>
      </w:r>
      <w:r>
        <w:rPr>
          <w:rFonts w:ascii="Times New Roman" w:hAnsi="Times New Roman" w:eastAsia="仿宋"/>
          <w:b/>
          <w:bCs/>
          <w:sz w:val="32"/>
          <w:szCs w:val="32"/>
        </w:rPr>
        <w:t>水分</w:t>
      </w:r>
      <w:r>
        <w:rPr>
          <w:rFonts w:ascii="Times New Roman" w:hAnsi="Times New Roman" w:eastAsia="仿宋"/>
          <w:sz w:val="32"/>
          <w:szCs w:val="32"/>
        </w:rPr>
        <w:t xml:space="preserve">  </w:t>
      </w:r>
      <w:r>
        <w:rPr>
          <w:rFonts w:ascii="Times New Roman" w:hAnsi="Times New Roman" w:eastAsia="仿宋"/>
          <w:sz w:val="32"/>
          <w:szCs w:val="32"/>
          <w:lang w:val="zh-CN"/>
        </w:rPr>
        <w:t>不得过14.0%（《中国药典》2020年版 通则0832第二法）</w:t>
      </w:r>
      <w:r>
        <w:rPr>
          <w:rFonts w:ascii="Times New Roman" w:hAnsi="Times New Roman" w:eastAsia="仿宋"/>
          <w:sz w:val="32"/>
          <w:szCs w:val="32"/>
        </w:rPr>
        <w:t>。</w:t>
      </w:r>
    </w:p>
    <w:p>
      <w:pPr>
        <w:autoSpaceDE w:val="0"/>
        <w:autoSpaceDN w:val="0"/>
        <w:spacing w:line="56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 xml:space="preserve">总灰分  </w:t>
      </w:r>
      <w:r>
        <w:rPr>
          <w:rFonts w:ascii="Times New Roman" w:hAnsi="Times New Roman" w:eastAsia="仿宋"/>
          <w:sz w:val="32"/>
          <w:szCs w:val="32"/>
        </w:rPr>
        <w:t>不得过8.0%（《中国药典》2020年版 通则2302）。</w:t>
      </w:r>
    </w:p>
    <w:p>
      <w:pPr>
        <w:autoSpaceDE w:val="0"/>
        <w:autoSpaceDN w:val="0"/>
        <w:spacing w:line="56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 xml:space="preserve">【浸出物】 </w:t>
      </w:r>
      <w:r>
        <w:rPr>
          <w:rFonts w:ascii="Times New Roman" w:hAnsi="Times New Roman" w:eastAsia="仿宋"/>
          <w:sz w:val="32"/>
          <w:szCs w:val="32"/>
          <w:lang w:val="zh-CN"/>
        </w:rPr>
        <w:t>照醇溶性浸出物测定法（《中国药典》2020年版 通则2201）项下的热浸法测定，用70%乙醇作溶剂，不得少于5.</w:t>
      </w: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ascii="Times New Roman" w:hAnsi="Times New Roman" w:eastAsia="仿宋"/>
          <w:sz w:val="32"/>
          <w:szCs w:val="32"/>
          <w:lang w:val="zh-CN"/>
        </w:rPr>
        <w:t>%</w:t>
      </w:r>
      <w:r>
        <w:rPr>
          <w:rFonts w:ascii="Times New Roman" w:hAnsi="Times New Roman" w:eastAsia="仿宋"/>
          <w:sz w:val="32"/>
          <w:szCs w:val="32"/>
        </w:rPr>
        <w:t>。</w:t>
      </w:r>
    </w:p>
    <w:p>
      <w:pPr>
        <w:autoSpaceDE w:val="0"/>
        <w:autoSpaceDN w:val="0"/>
        <w:spacing w:line="56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【性味与归经】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ascii="Times New Roman" w:hAnsi="Times New Roman" w:eastAsia="仿宋"/>
          <w:sz w:val="32"/>
          <w:szCs w:val="32"/>
          <w:lang w:val="zh-CN"/>
        </w:rPr>
        <w:t>辛、微苦，凉。归心、肝、肺经</w:t>
      </w:r>
      <w:r>
        <w:rPr>
          <w:rFonts w:ascii="Times New Roman" w:hAnsi="Times New Roman" w:eastAsia="仿宋"/>
          <w:sz w:val="32"/>
          <w:szCs w:val="32"/>
        </w:rPr>
        <w:t>。</w:t>
      </w:r>
    </w:p>
    <w:p>
      <w:pPr>
        <w:autoSpaceDE w:val="0"/>
        <w:autoSpaceDN w:val="0"/>
        <w:spacing w:line="56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 xml:space="preserve">【功能与主治】 </w:t>
      </w:r>
      <w:r>
        <w:rPr>
          <w:rFonts w:ascii="Times New Roman" w:hAnsi="Times New Roman" w:eastAsia="仿宋"/>
          <w:sz w:val="32"/>
          <w:szCs w:val="32"/>
          <w:lang w:val="zh-CN"/>
        </w:rPr>
        <w:t>清热解毒，消肿止痛，化痰。用于小儿高热惊风，百日咳，疔疮痈疽，</w:t>
      </w:r>
      <w:r>
        <w:rPr>
          <w:rFonts w:ascii="Times New Roman" w:hAnsi="Times New Roman" w:eastAsia="仿宋"/>
          <w:sz w:val="32"/>
          <w:szCs w:val="32"/>
        </w:rPr>
        <w:t>癌肿，</w:t>
      </w:r>
      <w:r>
        <w:rPr>
          <w:rFonts w:ascii="Times New Roman" w:hAnsi="Times New Roman" w:eastAsia="仿宋"/>
          <w:sz w:val="32"/>
          <w:szCs w:val="32"/>
          <w:lang w:val="zh-CN"/>
        </w:rPr>
        <w:t>瘰疬结核，毒蛇咬伤。</w:t>
      </w:r>
    </w:p>
    <w:p>
      <w:pPr>
        <w:autoSpaceDE w:val="0"/>
        <w:autoSpaceDN w:val="0"/>
        <w:spacing w:line="56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【用法与用量】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ascii="Times New Roman" w:hAnsi="Times New Roman" w:eastAsia="仿宋"/>
          <w:sz w:val="32"/>
          <w:szCs w:val="32"/>
          <w:lang w:val="zh-CN"/>
        </w:rPr>
        <w:t>3～6g。</w:t>
      </w:r>
    </w:p>
    <w:p>
      <w:pPr>
        <w:autoSpaceDE w:val="0"/>
        <w:autoSpaceDN w:val="0"/>
        <w:spacing w:line="56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【处方应付】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ascii="Times New Roman" w:hAnsi="Times New Roman" w:eastAsia="仿宋"/>
          <w:sz w:val="32"/>
          <w:szCs w:val="32"/>
          <w:lang w:val="zh-CN"/>
        </w:rPr>
        <w:t>处方写三叶青，付三叶青；其余随方付给</w:t>
      </w:r>
      <w:r>
        <w:rPr>
          <w:rFonts w:ascii="Times New Roman" w:hAnsi="Times New Roman" w:eastAsia="仿宋"/>
          <w:sz w:val="32"/>
          <w:szCs w:val="32"/>
        </w:rPr>
        <w:t>。</w:t>
      </w:r>
    </w:p>
    <w:p>
      <w:pPr>
        <w:autoSpaceDE w:val="0"/>
        <w:autoSpaceDN w:val="0"/>
        <w:spacing w:line="56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【注意事项】</w:t>
      </w:r>
      <w:r>
        <w:rPr>
          <w:rFonts w:ascii="Times New Roman" w:hAnsi="Times New Roman" w:eastAsia="仿宋"/>
          <w:sz w:val="32"/>
          <w:szCs w:val="32"/>
        </w:rPr>
        <w:t xml:space="preserve"> 不宜与乌头类药材同用。</w:t>
      </w:r>
    </w:p>
    <w:p>
      <w:pPr>
        <w:ind w:firstLine="643" w:firstLineChars="200"/>
      </w:pPr>
      <w:r>
        <w:rPr>
          <w:rFonts w:ascii="Times New Roman" w:hAnsi="Times New Roman" w:eastAsia="仿宋"/>
          <w:b/>
          <w:bCs/>
          <w:sz w:val="32"/>
          <w:szCs w:val="32"/>
        </w:rPr>
        <w:t>【贮藏】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ascii="Times New Roman" w:hAnsi="Times New Roman" w:eastAsia="仿宋"/>
          <w:sz w:val="32"/>
          <w:szCs w:val="32"/>
          <w:lang w:val="zh-CN"/>
        </w:rPr>
        <w:t>置干燥容器中，防潮，防蛀</w:t>
      </w:r>
      <w:r>
        <w:rPr>
          <w:rFonts w:ascii="Times New Roman" w:hAnsi="Times New Roman" w:eastAsia="仿宋"/>
          <w:sz w:val="32"/>
          <w:szCs w:val="32"/>
        </w:rPr>
        <w:t>。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行楷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Times New Roman" w:hAnsi="Times New Roman" w:eastAsia="仿宋" w:cs="仿宋"/>
        <w:b/>
        <w:bCs/>
        <w:sz w:val="32"/>
        <w:szCs w:val="32"/>
        <w:lang w:eastAsia="zh-CN"/>
      </w:rPr>
      <w:t>福建省中药饮片炮制规范</w:t>
    </w:r>
    <w:r>
      <w:rPr>
        <w:rFonts w:hint="eastAsia" w:ascii="Times New Roman" w:hAnsi="Times New Roman" w:eastAsia="仿宋" w:cs="仿宋"/>
        <w:b/>
        <w:bCs/>
        <w:sz w:val="32"/>
        <w:szCs w:val="32"/>
      </w:rPr>
      <w:t>（草案）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12"/>
    <w:rsid w:val="000143CF"/>
    <w:rsid w:val="00015B16"/>
    <w:rsid w:val="000214BD"/>
    <w:rsid w:val="00021522"/>
    <w:rsid w:val="000224C4"/>
    <w:rsid w:val="0002329A"/>
    <w:rsid w:val="000266B3"/>
    <w:rsid w:val="000277D8"/>
    <w:rsid w:val="000309D3"/>
    <w:rsid w:val="000312C5"/>
    <w:rsid w:val="00032047"/>
    <w:rsid w:val="0003289F"/>
    <w:rsid w:val="00033AF3"/>
    <w:rsid w:val="00033D08"/>
    <w:rsid w:val="0003604F"/>
    <w:rsid w:val="00036085"/>
    <w:rsid w:val="000416E1"/>
    <w:rsid w:val="00041981"/>
    <w:rsid w:val="00043083"/>
    <w:rsid w:val="000451BB"/>
    <w:rsid w:val="00045505"/>
    <w:rsid w:val="00045DF9"/>
    <w:rsid w:val="000475E0"/>
    <w:rsid w:val="00050106"/>
    <w:rsid w:val="00055607"/>
    <w:rsid w:val="000653FC"/>
    <w:rsid w:val="0006642F"/>
    <w:rsid w:val="000704D3"/>
    <w:rsid w:val="000708BD"/>
    <w:rsid w:val="000725C8"/>
    <w:rsid w:val="00073FA9"/>
    <w:rsid w:val="0007409B"/>
    <w:rsid w:val="0007643E"/>
    <w:rsid w:val="00080823"/>
    <w:rsid w:val="000828AE"/>
    <w:rsid w:val="00083194"/>
    <w:rsid w:val="0008473E"/>
    <w:rsid w:val="00084981"/>
    <w:rsid w:val="000862B8"/>
    <w:rsid w:val="000862C3"/>
    <w:rsid w:val="00086606"/>
    <w:rsid w:val="0009121E"/>
    <w:rsid w:val="0009289B"/>
    <w:rsid w:val="000A01C5"/>
    <w:rsid w:val="000A1660"/>
    <w:rsid w:val="000A2514"/>
    <w:rsid w:val="000A3956"/>
    <w:rsid w:val="000A409D"/>
    <w:rsid w:val="000A700D"/>
    <w:rsid w:val="000B4045"/>
    <w:rsid w:val="000B5155"/>
    <w:rsid w:val="000B61B6"/>
    <w:rsid w:val="000B6C9D"/>
    <w:rsid w:val="000B7B2B"/>
    <w:rsid w:val="000C1805"/>
    <w:rsid w:val="000C1806"/>
    <w:rsid w:val="000C36A7"/>
    <w:rsid w:val="000C4563"/>
    <w:rsid w:val="000D2621"/>
    <w:rsid w:val="000D3170"/>
    <w:rsid w:val="000D513C"/>
    <w:rsid w:val="000E2F9C"/>
    <w:rsid w:val="000E306E"/>
    <w:rsid w:val="000E477F"/>
    <w:rsid w:val="000E74E0"/>
    <w:rsid w:val="000F0D1B"/>
    <w:rsid w:val="000F0F6B"/>
    <w:rsid w:val="000F5C89"/>
    <w:rsid w:val="000F5EFE"/>
    <w:rsid w:val="000F6466"/>
    <w:rsid w:val="00100D88"/>
    <w:rsid w:val="0010445C"/>
    <w:rsid w:val="0010482A"/>
    <w:rsid w:val="00105877"/>
    <w:rsid w:val="00105BFF"/>
    <w:rsid w:val="00106037"/>
    <w:rsid w:val="001062EF"/>
    <w:rsid w:val="001147EC"/>
    <w:rsid w:val="001152DD"/>
    <w:rsid w:val="00115CD2"/>
    <w:rsid w:val="00125D64"/>
    <w:rsid w:val="00132177"/>
    <w:rsid w:val="00134D65"/>
    <w:rsid w:val="001416AA"/>
    <w:rsid w:val="0014245E"/>
    <w:rsid w:val="0015289C"/>
    <w:rsid w:val="00153039"/>
    <w:rsid w:val="00153856"/>
    <w:rsid w:val="00153ACD"/>
    <w:rsid w:val="0015582A"/>
    <w:rsid w:val="00155D8C"/>
    <w:rsid w:val="00155F50"/>
    <w:rsid w:val="00171ACD"/>
    <w:rsid w:val="001743FF"/>
    <w:rsid w:val="00175DE6"/>
    <w:rsid w:val="001774E9"/>
    <w:rsid w:val="0018122A"/>
    <w:rsid w:val="001843E8"/>
    <w:rsid w:val="00187B28"/>
    <w:rsid w:val="00190828"/>
    <w:rsid w:val="00191950"/>
    <w:rsid w:val="00193A11"/>
    <w:rsid w:val="001A0F2A"/>
    <w:rsid w:val="001A1D67"/>
    <w:rsid w:val="001A24E8"/>
    <w:rsid w:val="001A2FF6"/>
    <w:rsid w:val="001B0678"/>
    <w:rsid w:val="001B1DE0"/>
    <w:rsid w:val="001B3A96"/>
    <w:rsid w:val="001B3AB7"/>
    <w:rsid w:val="001B7B08"/>
    <w:rsid w:val="001C0072"/>
    <w:rsid w:val="001C18B9"/>
    <w:rsid w:val="001C1E40"/>
    <w:rsid w:val="001D0F87"/>
    <w:rsid w:val="001D34BD"/>
    <w:rsid w:val="001D3E46"/>
    <w:rsid w:val="001D6A30"/>
    <w:rsid w:val="001D6E1C"/>
    <w:rsid w:val="001D7FFA"/>
    <w:rsid w:val="001E0B66"/>
    <w:rsid w:val="001E3818"/>
    <w:rsid w:val="001E4ACF"/>
    <w:rsid w:val="001E5D57"/>
    <w:rsid w:val="001E7346"/>
    <w:rsid w:val="001F0E9C"/>
    <w:rsid w:val="001F73A6"/>
    <w:rsid w:val="00202EBF"/>
    <w:rsid w:val="00204460"/>
    <w:rsid w:val="002046B0"/>
    <w:rsid w:val="0020722D"/>
    <w:rsid w:val="0021689F"/>
    <w:rsid w:val="002234BD"/>
    <w:rsid w:val="002249C9"/>
    <w:rsid w:val="00225320"/>
    <w:rsid w:val="00226DD9"/>
    <w:rsid w:val="00227B77"/>
    <w:rsid w:val="00232BC0"/>
    <w:rsid w:val="00233CFE"/>
    <w:rsid w:val="0023401B"/>
    <w:rsid w:val="0023550F"/>
    <w:rsid w:val="00236475"/>
    <w:rsid w:val="00237AE6"/>
    <w:rsid w:val="002457B9"/>
    <w:rsid w:val="00246BCF"/>
    <w:rsid w:val="00251101"/>
    <w:rsid w:val="00251EA0"/>
    <w:rsid w:val="00252185"/>
    <w:rsid w:val="00255403"/>
    <w:rsid w:val="0026052B"/>
    <w:rsid w:val="002636B6"/>
    <w:rsid w:val="00264ED7"/>
    <w:rsid w:val="00266A60"/>
    <w:rsid w:val="00267D6F"/>
    <w:rsid w:val="00270282"/>
    <w:rsid w:val="00276A8C"/>
    <w:rsid w:val="00276E79"/>
    <w:rsid w:val="0027798A"/>
    <w:rsid w:val="00280392"/>
    <w:rsid w:val="002862D8"/>
    <w:rsid w:val="00287C49"/>
    <w:rsid w:val="002913F4"/>
    <w:rsid w:val="00295EB9"/>
    <w:rsid w:val="002A0C40"/>
    <w:rsid w:val="002A1A29"/>
    <w:rsid w:val="002A20A9"/>
    <w:rsid w:val="002A2424"/>
    <w:rsid w:val="002A30EE"/>
    <w:rsid w:val="002A5D76"/>
    <w:rsid w:val="002A6C63"/>
    <w:rsid w:val="002B0F34"/>
    <w:rsid w:val="002B184C"/>
    <w:rsid w:val="002B3E72"/>
    <w:rsid w:val="002C2D6F"/>
    <w:rsid w:val="002C789D"/>
    <w:rsid w:val="002D1A6A"/>
    <w:rsid w:val="002D368A"/>
    <w:rsid w:val="002D519F"/>
    <w:rsid w:val="002E2857"/>
    <w:rsid w:val="002E3A5D"/>
    <w:rsid w:val="002E6411"/>
    <w:rsid w:val="002F0E69"/>
    <w:rsid w:val="002F4292"/>
    <w:rsid w:val="002F6581"/>
    <w:rsid w:val="002F79E5"/>
    <w:rsid w:val="00300417"/>
    <w:rsid w:val="00300BE0"/>
    <w:rsid w:val="00300CFC"/>
    <w:rsid w:val="003020DD"/>
    <w:rsid w:val="0030408A"/>
    <w:rsid w:val="003042A5"/>
    <w:rsid w:val="00315BDA"/>
    <w:rsid w:val="00316A3C"/>
    <w:rsid w:val="003221C2"/>
    <w:rsid w:val="00323496"/>
    <w:rsid w:val="00324DC8"/>
    <w:rsid w:val="00325E8F"/>
    <w:rsid w:val="00330623"/>
    <w:rsid w:val="00331B19"/>
    <w:rsid w:val="00332032"/>
    <w:rsid w:val="0033274B"/>
    <w:rsid w:val="0033350E"/>
    <w:rsid w:val="0033391E"/>
    <w:rsid w:val="00335CCA"/>
    <w:rsid w:val="00342267"/>
    <w:rsid w:val="0034403E"/>
    <w:rsid w:val="00344329"/>
    <w:rsid w:val="003471D5"/>
    <w:rsid w:val="00347A63"/>
    <w:rsid w:val="00351BE4"/>
    <w:rsid w:val="003523DA"/>
    <w:rsid w:val="003525EF"/>
    <w:rsid w:val="00353B12"/>
    <w:rsid w:val="00357891"/>
    <w:rsid w:val="00360FD2"/>
    <w:rsid w:val="0036419B"/>
    <w:rsid w:val="00365B7C"/>
    <w:rsid w:val="003709C4"/>
    <w:rsid w:val="00371677"/>
    <w:rsid w:val="0037403C"/>
    <w:rsid w:val="00374F45"/>
    <w:rsid w:val="00376E8D"/>
    <w:rsid w:val="003776DE"/>
    <w:rsid w:val="00380E11"/>
    <w:rsid w:val="0038284E"/>
    <w:rsid w:val="003837EB"/>
    <w:rsid w:val="003859B1"/>
    <w:rsid w:val="00385BF7"/>
    <w:rsid w:val="003929AD"/>
    <w:rsid w:val="00393EDE"/>
    <w:rsid w:val="0039641C"/>
    <w:rsid w:val="00397BFB"/>
    <w:rsid w:val="003A0454"/>
    <w:rsid w:val="003A1796"/>
    <w:rsid w:val="003A2000"/>
    <w:rsid w:val="003A34EA"/>
    <w:rsid w:val="003A4033"/>
    <w:rsid w:val="003B0EBA"/>
    <w:rsid w:val="003B2C7A"/>
    <w:rsid w:val="003B4458"/>
    <w:rsid w:val="003B61D2"/>
    <w:rsid w:val="003B6961"/>
    <w:rsid w:val="003B7505"/>
    <w:rsid w:val="003C6C1C"/>
    <w:rsid w:val="003D1751"/>
    <w:rsid w:val="003D652B"/>
    <w:rsid w:val="003E4359"/>
    <w:rsid w:val="003E5168"/>
    <w:rsid w:val="003F4365"/>
    <w:rsid w:val="003F50D2"/>
    <w:rsid w:val="003F512A"/>
    <w:rsid w:val="003F519A"/>
    <w:rsid w:val="003F698C"/>
    <w:rsid w:val="00402BA4"/>
    <w:rsid w:val="00402DFF"/>
    <w:rsid w:val="00404696"/>
    <w:rsid w:val="00411EB1"/>
    <w:rsid w:val="00414A07"/>
    <w:rsid w:val="00414DD2"/>
    <w:rsid w:val="004159FD"/>
    <w:rsid w:val="0041636E"/>
    <w:rsid w:val="00416A4B"/>
    <w:rsid w:val="00417CAA"/>
    <w:rsid w:val="004202AB"/>
    <w:rsid w:val="00423620"/>
    <w:rsid w:val="00424F79"/>
    <w:rsid w:val="0043134F"/>
    <w:rsid w:val="004340E2"/>
    <w:rsid w:val="00435FD9"/>
    <w:rsid w:val="00436F43"/>
    <w:rsid w:val="0044254D"/>
    <w:rsid w:val="00442BA0"/>
    <w:rsid w:val="00443285"/>
    <w:rsid w:val="00445744"/>
    <w:rsid w:val="00447845"/>
    <w:rsid w:val="00452C15"/>
    <w:rsid w:val="0045594F"/>
    <w:rsid w:val="00460EA7"/>
    <w:rsid w:val="004622A2"/>
    <w:rsid w:val="00462A12"/>
    <w:rsid w:val="00462B52"/>
    <w:rsid w:val="004646AA"/>
    <w:rsid w:val="00465447"/>
    <w:rsid w:val="00471AC3"/>
    <w:rsid w:val="00472C33"/>
    <w:rsid w:val="00477000"/>
    <w:rsid w:val="00477500"/>
    <w:rsid w:val="00485F5B"/>
    <w:rsid w:val="00492A51"/>
    <w:rsid w:val="004A0286"/>
    <w:rsid w:val="004A032E"/>
    <w:rsid w:val="004A1A7A"/>
    <w:rsid w:val="004A25F8"/>
    <w:rsid w:val="004A3970"/>
    <w:rsid w:val="004B0695"/>
    <w:rsid w:val="004B1AFA"/>
    <w:rsid w:val="004B5FD0"/>
    <w:rsid w:val="004C09F4"/>
    <w:rsid w:val="004C1EEB"/>
    <w:rsid w:val="004C43C4"/>
    <w:rsid w:val="004C6B2C"/>
    <w:rsid w:val="004D16F4"/>
    <w:rsid w:val="004D5032"/>
    <w:rsid w:val="004D70B9"/>
    <w:rsid w:val="004E10D8"/>
    <w:rsid w:val="004E2B3B"/>
    <w:rsid w:val="004E3125"/>
    <w:rsid w:val="004E7C1F"/>
    <w:rsid w:val="004F05B7"/>
    <w:rsid w:val="0050327D"/>
    <w:rsid w:val="005038AA"/>
    <w:rsid w:val="005053AE"/>
    <w:rsid w:val="00506491"/>
    <w:rsid w:val="0050776A"/>
    <w:rsid w:val="0051013A"/>
    <w:rsid w:val="00511362"/>
    <w:rsid w:val="00511FA5"/>
    <w:rsid w:val="00512705"/>
    <w:rsid w:val="005207B2"/>
    <w:rsid w:val="0052118B"/>
    <w:rsid w:val="00524404"/>
    <w:rsid w:val="00524836"/>
    <w:rsid w:val="005264DF"/>
    <w:rsid w:val="00530048"/>
    <w:rsid w:val="00534678"/>
    <w:rsid w:val="00534B2F"/>
    <w:rsid w:val="00541402"/>
    <w:rsid w:val="00543213"/>
    <w:rsid w:val="00543E25"/>
    <w:rsid w:val="00550298"/>
    <w:rsid w:val="00550350"/>
    <w:rsid w:val="00550901"/>
    <w:rsid w:val="00550D50"/>
    <w:rsid w:val="0055477B"/>
    <w:rsid w:val="00554E69"/>
    <w:rsid w:val="00555BC2"/>
    <w:rsid w:val="00556033"/>
    <w:rsid w:val="005569C5"/>
    <w:rsid w:val="00556C64"/>
    <w:rsid w:val="00557530"/>
    <w:rsid w:val="00560041"/>
    <w:rsid w:val="00560F01"/>
    <w:rsid w:val="005624C2"/>
    <w:rsid w:val="00564E0D"/>
    <w:rsid w:val="00565EC6"/>
    <w:rsid w:val="00571808"/>
    <w:rsid w:val="00573C62"/>
    <w:rsid w:val="00574285"/>
    <w:rsid w:val="00575DB3"/>
    <w:rsid w:val="005827DE"/>
    <w:rsid w:val="00585A6F"/>
    <w:rsid w:val="00586A67"/>
    <w:rsid w:val="00587F14"/>
    <w:rsid w:val="0059066C"/>
    <w:rsid w:val="005A02D1"/>
    <w:rsid w:val="005A1667"/>
    <w:rsid w:val="005A2B70"/>
    <w:rsid w:val="005A447C"/>
    <w:rsid w:val="005B241C"/>
    <w:rsid w:val="005B3C6D"/>
    <w:rsid w:val="005B4C40"/>
    <w:rsid w:val="005B718D"/>
    <w:rsid w:val="005B74EB"/>
    <w:rsid w:val="005B778B"/>
    <w:rsid w:val="005C3014"/>
    <w:rsid w:val="005C5156"/>
    <w:rsid w:val="005C5258"/>
    <w:rsid w:val="005C57BF"/>
    <w:rsid w:val="005C5DD6"/>
    <w:rsid w:val="005D0055"/>
    <w:rsid w:val="005D4AA8"/>
    <w:rsid w:val="005E0D6D"/>
    <w:rsid w:val="005E131D"/>
    <w:rsid w:val="005E1D0E"/>
    <w:rsid w:val="005E56E0"/>
    <w:rsid w:val="005F24D7"/>
    <w:rsid w:val="005F2774"/>
    <w:rsid w:val="005F3AF3"/>
    <w:rsid w:val="005F3C54"/>
    <w:rsid w:val="005F3FDC"/>
    <w:rsid w:val="005F7505"/>
    <w:rsid w:val="005F77CF"/>
    <w:rsid w:val="00615E1E"/>
    <w:rsid w:val="0061616D"/>
    <w:rsid w:val="00621C88"/>
    <w:rsid w:val="00622634"/>
    <w:rsid w:val="00624E48"/>
    <w:rsid w:val="00633899"/>
    <w:rsid w:val="00640B2B"/>
    <w:rsid w:val="00640CA8"/>
    <w:rsid w:val="00641C50"/>
    <w:rsid w:val="00646082"/>
    <w:rsid w:val="00651D4D"/>
    <w:rsid w:val="00651E83"/>
    <w:rsid w:val="00652D41"/>
    <w:rsid w:val="00657299"/>
    <w:rsid w:val="00660E4C"/>
    <w:rsid w:val="00661EC5"/>
    <w:rsid w:val="006643D4"/>
    <w:rsid w:val="0066525D"/>
    <w:rsid w:val="0066739E"/>
    <w:rsid w:val="00671919"/>
    <w:rsid w:val="00676594"/>
    <w:rsid w:val="00681967"/>
    <w:rsid w:val="00684F4F"/>
    <w:rsid w:val="00685424"/>
    <w:rsid w:val="00685F95"/>
    <w:rsid w:val="006872A6"/>
    <w:rsid w:val="006917BE"/>
    <w:rsid w:val="00695977"/>
    <w:rsid w:val="006A466A"/>
    <w:rsid w:val="006A6CC8"/>
    <w:rsid w:val="006B1687"/>
    <w:rsid w:val="006B1E11"/>
    <w:rsid w:val="006B6B2B"/>
    <w:rsid w:val="006C0E98"/>
    <w:rsid w:val="006C16A2"/>
    <w:rsid w:val="006C26E1"/>
    <w:rsid w:val="006C4355"/>
    <w:rsid w:val="006C6212"/>
    <w:rsid w:val="006D16D5"/>
    <w:rsid w:val="006D3AAA"/>
    <w:rsid w:val="006D6001"/>
    <w:rsid w:val="006D6F32"/>
    <w:rsid w:val="006E00E4"/>
    <w:rsid w:val="006E4FD0"/>
    <w:rsid w:val="006E75C1"/>
    <w:rsid w:val="006F079D"/>
    <w:rsid w:val="006F0DD1"/>
    <w:rsid w:val="006F4547"/>
    <w:rsid w:val="006F5577"/>
    <w:rsid w:val="006F584C"/>
    <w:rsid w:val="006F6615"/>
    <w:rsid w:val="00700273"/>
    <w:rsid w:val="007018AD"/>
    <w:rsid w:val="00701BF7"/>
    <w:rsid w:val="00704C61"/>
    <w:rsid w:val="00707751"/>
    <w:rsid w:val="007106AB"/>
    <w:rsid w:val="0071077D"/>
    <w:rsid w:val="0071477A"/>
    <w:rsid w:val="00720611"/>
    <w:rsid w:val="00723AD8"/>
    <w:rsid w:val="007244E3"/>
    <w:rsid w:val="00724FD7"/>
    <w:rsid w:val="007256B6"/>
    <w:rsid w:val="007262BF"/>
    <w:rsid w:val="0073397B"/>
    <w:rsid w:val="0073503A"/>
    <w:rsid w:val="007357F8"/>
    <w:rsid w:val="00735C35"/>
    <w:rsid w:val="007360B3"/>
    <w:rsid w:val="007406FC"/>
    <w:rsid w:val="00741745"/>
    <w:rsid w:val="00743989"/>
    <w:rsid w:val="00747A5E"/>
    <w:rsid w:val="007538F6"/>
    <w:rsid w:val="00753DD3"/>
    <w:rsid w:val="00754FDE"/>
    <w:rsid w:val="00755D31"/>
    <w:rsid w:val="007626E8"/>
    <w:rsid w:val="00762A53"/>
    <w:rsid w:val="00767246"/>
    <w:rsid w:val="0077018F"/>
    <w:rsid w:val="007721A5"/>
    <w:rsid w:val="00775979"/>
    <w:rsid w:val="00775FDF"/>
    <w:rsid w:val="00776440"/>
    <w:rsid w:val="00780611"/>
    <w:rsid w:val="007811DC"/>
    <w:rsid w:val="007831D6"/>
    <w:rsid w:val="007832B7"/>
    <w:rsid w:val="00786556"/>
    <w:rsid w:val="0078721C"/>
    <w:rsid w:val="00787406"/>
    <w:rsid w:val="00787DE5"/>
    <w:rsid w:val="00795B1F"/>
    <w:rsid w:val="00797AE4"/>
    <w:rsid w:val="007A2CA1"/>
    <w:rsid w:val="007A4F43"/>
    <w:rsid w:val="007B4FC6"/>
    <w:rsid w:val="007B7887"/>
    <w:rsid w:val="007B7A36"/>
    <w:rsid w:val="007C060D"/>
    <w:rsid w:val="007C17A0"/>
    <w:rsid w:val="007C59C1"/>
    <w:rsid w:val="007C5BC2"/>
    <w:rsid w:val="007C6EC3"/>
    <w:rsid w:val="007D0AA4"/>
    <w:rsid w:val="007D3B8F"/>
    <w:rsid w:val="007D3E91"/>
    <w:rsid w:val="007D6085"/>
    <w:rsid w:val="007E1875"/>
    <w:rsid w:val="007E271B"/>
    <w:rsid w:val="007E2FF7"/>
    <w:rsid w:val="007F0DC8"/>
    <w:rsid w:val="007F3089"/>
    <w:rsid w:val="007F6ABA"/>
    <w:rsid w:val="00800690"/>
    <w:rsid w:val="00802242"/>
    <w:rsid w:val="00802455"/>
    <w:rsid w:val="0080389E"/>
    <w:rsid w:val="008133EE"/>
    <w:rsid w:val="00815A76"/>
    <w:rsid w:val="00816301"/>
    <w:rsid w:val="00821898"/>
    <w:rsid w:val="00822071"/>
    <w:rsid w:val="0083010C"/>
    <w:rsid w:val="00831BA9"/>
    <w:rsid w:val="0083274B"/>
    <w:rsid w:val="00836A4D"/>
    <w:rsid w:val="00842C54"/>
    <w:rsid w:val="0084393C"/>
    <w:rsid w:val="00845450"/>
    <w:rsid w:val="00846D47"/>
    <w:rsid w:val="00847FC6"/>
    <w:rsid w:val="00857853"/>
    <w:rsid w:val="0086043E"/>
    <w:rsid w:val="0086233C"/>
    <w:rsid w:val="00862CBC"/>
    <w:rsid w:val="00862F0B"/>
    <w:rsid w:val="00864E66"/>
    <w:rsid w:val="0086652D"/>
    <w:rsid w:val="00870688"/>
    <w:rsid w:val="00872AB6"/>
    <w:rsid w:val="00872D0A"/>
    <w:rsid w:val="00872D49"/>
    <w:rsid w:val="00873794"/>
    <w:rsid w:val="00874998"/>
    <w:rsid w:val="00876294"/>
    <w:rsid w:val="0087723A"/>
    <w:rsid w:val="00880489"/>
    <w:rsid w:val="008814B5"/>
    <w:rsid w:val="008862A7"/>
    <w:rsid w:val="008871E2"/>
    <w:rsid w:val="00890342"/>
    <w:rsid w:val="00890C39"/>
    <w:rsid w:val="008939CD"/>
    <w:rsid w:val="00894928"/>
    <w:rsid w:val="008A0385"/>
    <w:rsid w:val="008A0594"/>
    <w:rsid w:val="008A0A61"/>
    <w:rsid w:val="008A2E41"/>
    <w:rsid w:val="008A322E"/>
    <w:rsid w:val="008A68B9"/>
    <w:rsid w:val="008A7707"/>
    <w:rsid w:val="008B2217"/>
    <w:rsid w:val="008B341C"/>
    <w:rsid w:val="008C3CD9"/>
    <w:rsid w:val="008D34D4"/>
    <w:rsid w:val="008D34F3"/>
    <w:rsid w:val="008D5376"/>
    <w:rsid w:val="008D68B0"/>
    <w:rsid w:val="008D6CD6"/>
    <w:rsid w:val="008D6F23"/>
    <w:rsid w:val="008D6FC4"/>
    <w:rsid w:val="008E2B6A"/>
    <w:rsid w:val="008E3745"/>
    <w:rsid w:val="008E66B1"/>
    <w:rsid w:val="008E7FEA"/>
    <w:rsid w:val="008F1832"/>
    <w:rsid w:val="008F1C70"/>
    <w:rsid w:val="008F2878"/>
    <w:rsid w:val="008F2F23"/>
    <w:rsid w:val="008F6953"/>
    <w:rsid w:val="00902DF4"/>
    <w:rsid w:val="009031CD"/>
    <w:rsid w:val="00910D30"/>
    <w:rsid w:val="00910FCE"/>
    <w:rsid w:val="009131ED"/>
    <w:rsid w:val="00914551"/>
    <w:rsid w:val="00914C77"/>
    <w:rsid w:val="00915F6F"/>
    <w:rsid w:val="00920777"/>
    <w:rsid w:val="00921A4E"/>
    <w:rsid w:val="00924221"/>
    <w:rsid w:val="0092477F"/>
    <w:rsid w:val="009316E9"/>
    <w:rsid w:val="00931B01"/>
    <w:rsid w:val="00932278"/>
    <w:rsid w:val="009344DD"/>
    <w:rsid w:val="009378C6"/>
    <w:rsid w:val="009439A4"/>
    <w:rsid w:val="00944618"/>
    <w:rsid w:val="00946657"/>
    <w:rsid w:val="00951425"/>
    <w:rsid w:val="009518A8"/>
    <w:rsid w:val="00952A3A"/>
    <w:rsid w:val="009530CE"/>
    <w:rsid w:val="00954F69"/>
    <w:rsid w:val="009566C6"/>
    <w:rsid w:val="009601C7"/>
    <w:rsid w:val="00965594"/>
    <w:rsid w:val="00971641"/>
    <w:rsid w:val="0097285D"/>
    <w:rsid w:val="009731AE"/>
    <w:rsid w:val="009776C0"/>
    <w:rsid w:val="009804E8"/>
    <w:rsid w:val="0098058C"/>
    <w:rsid w:val="0098330B"/>
    <w:rsid w:val="00983BDC"/>
    <w:rsid w:val="00994508"/>
    <w:rsid w:val="00995393"/>
    <w:rsid w:val="00997889"/>
    <w:rsid w:val="00997AEA"/>
    <w:rsid w:val="009A73E8"/>
    <w:rsid w:val="009B4391"/>
    <w:rsid w:val="009B696C"/>
    <w:rsid w:val="009C1471"/>
    <w:rsid w:val="009C1531"/>
    <w:rsid w:val="009C1B66"/>
    <w:rsid w:val="009C20DB"/>
    <w:rsid w:val="009C2194"/>
    <w:rsid w:val="009C50A1"/>
    <w:rsid w:val="009C769E"/>
    <w:rsid w:val="009C7C8D"/>
    <w:rsid w:val="009D13E2"/>
    <w:rsid w:val="009D1C3E"/>
    <w:rsid w:val="009D202A"/>
    <w:rsid w:val="009D506E"/>
    <w:rsid w:val="009D6127"/>
    <w:rsid w:val="009E0FE6"/>
    <w:rsid w:val="009E3FD8"/>
    <w:rsid w:val="009E55BD"/>
    <w:rsid w:val="009E6047"/>
    <w:rsid w:val="009E68C1"/>
    <w:rsid w:val="009E7312"/>
    <w:rsid w:val="009F2A99"/>
    <w:rsid w:val="009F31DF"/>
    <w:rsid w:val="009F3772"/>
    <w:rsid w:val="009F3FE4"/>
    <w:rsid w:val="009F64EB"/>
    <w:rsid w:val="009F7457"/>
    <w:rsid w:val="00A0048A"/>
    <w:rsid w:val="00A01714"/>
    <w:rsid w:val="00A03981"/>
    <w:rsid w:val="00A06259"/>
    <w:rsid w:val="00A06613"/>
    <w:rsid w:val="00A06C7E"/>
    <w:rsid w:val="00A1163F"/>
    <w:rsid w:val="00A1310F"/>
    <w:rsid w:val="00A164BC"/>
    <w:rsid w:val="00A17F35"/>
    <w:rsid w:val="00A23808"/>
    <w:rsid w:val="00A27C59"/>
    <w:rsid w:val="00A30EC2"/>
    <w:rsid w:val="00A318DB"/>
    <w:rsid w:val="00A3276E"/>
    <w:rsid w:val="00A3500E"/>
    <w:rsid w:val="00A363ED"/>
    <w:rsid w:val="00A40B4E"/>
    <w:rsid w:val="00A46F58"/>
    <w:rsid w:val="00A514C7"/>
    <w:rsid w:val="00A54CCD"/>
    <w:rsid w:val="00A552D3"/>
    <w:rsid w:val="00A65E5D"/>
    <w:rsid w:val="00A67E41"/>
    <w:rsid w:val="00A81DC4"/>
    <w:rsid w:val="00A83379"/>
    <w:rsid w:val="00A83D90"/>
    <w:rsid w:val="00A8434B"/>
    <w:rsid w:val="00A86673"/>
    <w:rsid w:val="00A9011C"/>
    <w:rsid w:val="00A903C6"/>
    <w:rsid w:val="00A916CD"/>
    <w:rsid w:val="00A92BEB"/>
    <w:rsid w:val="00A92C1F"/>
    <w:rsid w:val="00A9323C"/>
    <w:rsid w:val="00A94A9E"/>
    <w:rsid w:val="00A964A4"/>
    <w:rsid w:val="00AA3B6E"/>
    <w:rsid w:val="00AA7D71"/>
    <w:rsid w:val="00AB3FCC"/>
    <w:rsid w:val="00AB6650"/>
    <w:rsid w:val="00AB7734"/>
    <w:rsid w:val="00AC4A3E"/>
    <w:rsid w:val="00AC5C8B"/>
    <w:rsid w:val="00AC71E3"/>
    <w:rsid w:val="00AC7B0D"/>
    <w:rsid w:val="00AD3629"/>
    <w:rsid w:val="00AD56B9"/>
    <w:rsid w:val="00AD65E7"/>
    <w:rsid w:val="00AD6735"/>
    <w:rsid w:val="00AE0F48"/>
    <w:rsid w:val="00AE1983"/>
    <w:rsid w:val="00AE27D0"/>
    <w:rsid w:val="00AF1FB4"/>
    <w:rsid w:val="00AF26B6"/>
    <w:rsid w:val="00AF6CAD"/>
    <w:rsid w:val="00B00ABA"/>
    <w:rsid w:val="00B01050"/>
    <w:rsid w:val="00B01E58"/>
    <w:rsid w:val="00B029AE"/>
    <w:rsid w:val="00B04D9A"/>
    <w:rsid w:val="00B078B6"/>
    <w:rsid w:val="00B11976"/>
    <w:rsid w:val="00B15838"/>
    <w:rsid w:val="00B170B3"/>
    <w:rsid w:val="00B20FF3"/>
    <w:rsid w:val="00B23E63"/>
    <w:rsid w:val="00B34E96"/>
    <w:rsid w:val="00B34F8E"/>
    <w:rsid w:val="00B3558A"/>
    <w:rsid w:val="00B3724D"/>
    <w:rsid w:val="00B37984"/>
    <w:rsid w:val="00B42275"/>
    <w:rsid w:val="00B47673"/>
    <w:rsid w:val="00B52487"/>
    <w:rsid w:val="00B53CA3"/>
    <w:rsid w:val="00B5608E"/>
    <w:rsid w:val="00B5676C"/>
    <w:rsid w:val="00B56911"/>
    <w:rsid w:val="00B57EE9"/>
    <w:rsid w:val="00B61680"/>
    <w:rsid w:val="00B619CE"/>
    <w:rsid w:val="00B641AA"/>
    <w:rsid w:val="00B653B3"/>
    <w:rsid w:val="00B70599"/>
    <w:rsid w:val="00B71C13"/>
    <w:rsid w:val="00B72E16"/>
    <w:rsid w:val="00B80A77"/>
    <w:rsid w:val="00B857D6"/>
    <w:rsid w:val="00B867AA"/>
    <w:rsid w:val="00B90D1A"/>
    <w:rsid w:val="00B92973"/>
    <w:rsid w:val="00B94600"/>
    <w:rsid w:val="00BA1412"/>
    <w:rsid w:val="00BA1E5B"/>
    <w:rsid w:val="00BA59C0"/>
    <w:rsid w:val="00BB268E"/>
    <w:rsid w:val="00BC18D3"/>
    <w:rsid w:val="00BC314E"/>
    <w:rsid w:val="00BC429D"/>
    <w:rsid w:val="00BC52E0"/>
    <w:rsid w:val="00BC6A0D"/>
    <w:rsid w:val="00BD104F"/>
    <w:rsid w:val="00BD1A83"/>
    <w:rsid w:val="00BD3D01"/>
    <w:rsid w:val="00BD3D92"/>
    <w:rsid w:val="00BD59C4"/>
    <w:rsid w:val="00BD657B"/>
    <w:rsid w:val="00BD7B3A"/>
    <w:rsid w:val="00BE1B20"/>
    <w:rsid w:val="00BE758C"/>
    <w:rsid w:val="00BF1446"/>
    <w:rsid w:val="00BF575B"/>
    <w:rsid w:val="00BF65CE"/>
    <w:rsid w:val="00C004B1"/>
    <w:rsid w:val="00C00FB2"/>
    <w:rsid w:val="00C02A43"/>
    <w:rsid w:val="00C11294"/>
    <w:rsid w:val="00C16FE9"/>
    <w:rsid w:val="00C17D8F"/>
    <w:rsid w:val="00C21EDA"/>
    <w:rsid w:val="00C2463A"/>
    <w:rsid w:val="00C24D6F"/>
    <w:rsid w:val="00C31D1A"/>
    <w:rsid w:val="00C3727E"/>
    <w:rsid w:val="00C44E1E"/>
    <w:rsid w:val="00C5150C"/>
    <w:rsid w:val="00C518C5"/>
    <w:rsid w:val="00C56012"/>
    <w:rsid w:val="00C56D99"/>
    <w:rsid w:val="00C6739F"/>
    <w:rsid w:val="00C70903"/>
    <w:rsid w:val="00C71000"/>
    <w:rsid w:val="00C765B2"/>
    <w:rsid w:val="00C76B44"/>
    <w:rsid w:val="00C816B0"/>
    <w:rsid w:val="00C84CC7"/>
    <w:rsid w:val="00C8668B"/>
    <w:rsid w:val="00C86B01"/>
    <w:rsid w:val="00C93FE3"/>
    <w:rsid w:val="00CA0ACF"/>
    <w:rsid w:val="00CA0D42"/>
    <w:rsid w:val="00CA1214"/>
    <w:rsid w:val="00CA17CF"/>
    <w:rsid w:val="00CA5FCF"/>
    <w:rsid w:val="00CB073A"/>
    <w:rsid w:val="00CB0C10"/>
    <w:rsid w:val="00CB4214"/>
    <w:rsid w:val="00CB4D7C"/>
    <w:rsid w:val="00CB5C0D"/>
    <w:rsid w:val="00CC13EB"/>
    <w:rsid w:val="00CC1C63"/>
    <w:rsid w:val="00CC3192"/>
    <w:rsid w:val="00CD034F"/>
    <w:rsid w:val="00CD0B42"/>
    <w:rsid w:val="00CD1058"/>
    <w:rsid w:val="00CD1C2E"/>
    <w:rsid w:val="00CD42E8"/>
    <w:rsid w:val="00CD53DC"/>
    <w:rsid w:val="00CD57B6"/>
    <w:rsid w:val="00CD6AB9"/>
    <w:rsid w:val="00CD7AA5"/>
    <w:rsid w:val="00CE3E68"/>
    <w:rsid w:val="00CE7ED2"/>
    <w:rsid w:val="00CF3FBB"/>
    <w:rsid w:val="00CF670E"/>
    <w:rsid w:val="00CF742F"/>
    <w:rsid w:val="00D00B8D"/>
    <w:rsid w:val="00D01CE8"/>
    <w:rsid w:val="00D101D7"/>
    <w:rsid w:val="00D12178"/>
    <w:rsid w:val="00D17C96"/>
    <w:rsid w:val="00D30ADB"/>
    <w:rsid w:val="00D30F83"/>
    <w:rsid w:val="00D31A76"/>
    <w:rsid w:val="00D334CA"/>
    <w:rsid w:val="00D40161"/>
    <w:rsid w:val="00D41082"/>
    <w:rsid w:val="00D41239"/>
    <w:rsid w:val="00D44032"/>
    <w:rsid w:val="00D5110D"/>
    <w:rsid w:val="00D5546A"/>
    <w:rsid w:val="00D55F7C"/>
    <w:rsid w:val="00D56789"/>
    <w:rsid w:val="00D578FB"/>
    <w:rsid w:val="00D64CD3"/>
    <w:rsid w:val="00D65CC7"/>
    <w:rsid w:val="00D6622C"/>
    <w:rsid w:val="00D678CE"/>
    <w:rsid w:val="00D703F9"/>
    <w:rsid w:val="00D7147B"/>
    <w:rsid w:val="00D761A5"/>
    <w:rsid w:val="00D935C5"/>
    <w:rsid w:val="00D93E71"/>
    <w:rsid w:val="00DA1A41"/>
    <w:rsid w:val="00DA1A5C"/>
    <w:rsid w:val="00DA1AEB"/>
    <w:rsid w:val="00DA24A2"/>
    <w:rsid w:val="00DB2D5B"/>
    <w:rsid w:val="00DB3B20"/>
    <w:rsid w:val="00DB4988"/>
    <w:rsid w:val="00DB76CE"/>
    <w:rsid w:val="00DB7A62"/>
    <w:rsid w:val="00DC02A6"/>
    <w:rsid w:val="00DC3390"/>
    <w:rsid w:val="00DC4B91"/>
    <w:rsid w:val="00DD3D4E"/>
    <w:rsid w:val="00DD4B42"/>
    <w:rsid w:val="00DD69AD"/>
    <w:rsid w:val="00DD6B13"/>
    <w:rsid w:val="00DD79AB"/>
    <w:rsid w:val="00DE29B0"/>
    <w:rsid w:val="00DE5C88"/>
    <w:rsid w:val="00DE7BB7"/>
    <w:rsid w:val="00DF15AD"/>
    <w:rsid w:val="00DF1F7D"/>
    <w:rsid w:val="00DF3CE6"/>
    <w:rsid w:val="00DF3F70"/>
    <w:rsid w:val="00DF62FA"/>
    <w:rsid w:val="00E00B0C"/>
    <w:rsid w:val="00E01E58"/>
    <w:rsid w:val="00E10D0C"/>
    <w:rsid w:val="00E11628"/>
    <w:rsid w:val="00E16DE2"/>
    <w:rsid w:val="00E21A73"/>
    <w:rsid w:val="00E23B03"/>
    <w:rsid w:val="00E247D6"/>
    <w:rsid w:val="00E30CF0"/>
    <w:rsid w:val="00E31FE0"/>
    <w:rsid w:val="00E35334"/>
    <w:rsid w:val="00E40E7F"/>
    <w:rsid w:val="00E44CB3"/>
    <w:rsid w:val="00E45487"/>
    <w:rsid w:val="00E47BED"/>
    <w:rsid w:val="00E57569"/>
    <w:rsid w:val="00E67FBE"/>
    <w:rsid w:val="00E70519"/>
    <w:rsid w:val="00E77629"/>
    <w:rsid w:val="00E822F3"/>
    <w:rsid w:val="00E83E74"/>
    <w:rsid w:val="00E86F42"/>
    <w:rsid w:val="00E87820"/>
    <w:rsid w:val="00E933B5"/>
    <w:rsid w:val="00E94572"/>
    <w:rsid w:val="00E951A1"/>
    <w:rsid w:val="00E95752"/>
    <w:rsid w:val="00E96790"/>
    <w:rsid w:val="00E97A0B"/>
    <w:rsid w:val="00EA017D"/>
    <w:rsid w:val="00EB0CB6"/>
    <w:rsid w:val="00EB5FCF"/>
    <w:rsid w:val="00EC36D5"/>
    <w:rsid w:val="00EC66E7"/>
    <w:rsid w:val="00EC73CD"/>
    <w:rsid w:val="00ED0197"/>
    <w:rsid w:val="00ED1C12"/>
    <w:rsid w:val="00ED2CF4"/>
    <w:rsid w:val="00ED3DB5"/>
    <w:rsid w:val="00ED7CA5"/>
    <w:rsid w:val="00EE2FDC"/>
    <w:rsid w:val="00EE3926"/>
    <w:rsid w:val="00EE69AD"/>
    <w:rsid w:val="00EE6BB0"/>
    <w:rsid w:val="00EF011F"/>
    <w:rsid w:val="00EF0478"/>
    <w:rsid w:val="00EF0D67"/>
    <w:rsid w:val="00EF1869"/>
    <w:rsid w:val="00EF1F55"/>
    <w:rsid w:val="00EF22A8"/>
    <w:rsid w:val="00EF259D"/>
    <w:rsid w:val="00EF30AA"/>
    <w:rsid w:val="00EF691C"/>
    <w:rsid w:val="00F0260F"/>
    <w:rsid w:val="00F0290F"/>
    <w:rsid w:val="00F03C18"/>
    <w:rsid w:val="00F078DA"/>
    <w:rsid w:val="00F132E8"/>
    <w:rsid w:val="00F133E7"/>
    <w:rsid w:val="00F13A1C"/>
    <w:rsid w:val="00F148CE"/>
    <w:rsid w:val="00F17C03"/>
    <w:rsid w:val="00F21E72"/>
    <w:rsid w:val="00F24775"/>
    <w:rsid w:val="00F24CFB"/>
    <w:rsid w:val="00F25917"/>
    <w:rsid w:val="00F2791F"/>
    <w:rsid w:val="00F27F09"/>
    <w:rsid w:val="00F344B2"/>
    <w:rsid w:val="00F348D4"/>
    <w:rsid w:val="00F3530D"/>
    <w:rsid w:val="00F35CB6"/>
    <w:rsid w:val="00F35D1D"/>
    <w:rsid w:val="00F37A3A"/>
    <w:rsid w:val="00F40B08"/>
    <w:rsid w:val="00F41D6B"/>
    <w:rsid w:val="00F42F37"/>
    <w:rsid w:val="00F432FC"/>
    <w:rsid w:val="00F4335D"/>
    <w:rsid w:val="00F44038"/>
    <w:rsid w:val="00F51733"/>
    <w:rsid w:val="00F52FA6"/>
    <w:rsid w:val="00F53CE5"/>
    <w:rsid w:val="00F56E34"/>
    <w:rsid w:val="00F5701F"/>
    <w:rsid w:val="00F604C5"/>
    <w:rsid w:val="00F638E2"/>
    <w:rsid w:val="00F63C06"/>
    <w:rsid w:val="00F656DB"/>
    <w:rsid w:val="00F66148"/>
    <w:rsid w:val="00F70DBC"/>
    <w:rsid w:val="00F716CA"/>
    <w:rsid w:val="00F71B7C"/>
    <w:rsid w:val="00F76219"/>
    <w:rsid w:val="00F80C83"/>
    <w:rsid w:val="00F82BC8"/>
    <w:rsid w:val="00F902EC"/>
    <w:rsid w:val="00F9400B"/>
    <w:rsid w:val="00F940AB"/>
    <w:rsid w:val="00F94FE0"/>
    <w:rsid w:val="00F96DA0"/>
    <w:rsid w:val="00FB160B"/>
    <w:rsid w:val="00FB1B1E"/>
    <w:rsid w:val="00FB2312"/>
    <w:rsid w:val="00FB7520"/>
    <w:rsid w:val="00FC0160"/>
    <w:rsid w:val="00FC06BF"/>
    <w:rsid w:val="00FC0874"/>
    <w:rsid w:val="00FC0940"/>
    <w:rsid w:val="00FC1253"/>
    <w:rsid w:val="00FC3F0E"/>
    <w:rsid w:val="00FC69BD"/>
    <w:rsid w:val="00FC6E9D"/>
    <w:rsid w:val="00FD16CF"/>
    <w:rsid w:val="00FD30EE"/>
    <w:rsid w:val="00FD3632"/>
    <w:rsid w:val="00FD7D50"/>
    <w:rsid w:val="00FE6765"/>
    <w:rsid w:val="00FE79F2"/>
    <w:rsid w:val="00FF1A67"/>
    <w:rsid w:val="00FF4E32"/>
    <w:rsid w:val="00FF67E1"/>
    <w:rsid w:val="7B2D3970"/>
    <w:rsid w:val="EDFFE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1001</Characters>
  <Lines>8</Lines>
  <Paragraphs>2</Paragraphs>
  <TotalTime>1</TotalTime>
  <ScaleCrop>false</ScaleCrop>
  <LinksUpToDate>false</LinksUpToDate>
  <CharactersWithSpaces>1174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2025-01-03T09:31:00Z</dcterms:created>
  <dc:creator>lyuser</dc:creator>
  <cp:lastModifiedBy>杨臣</cp:lastModifiedBy>
  <dcterms:modified xsi:type="dcterms:W3CDTF">2025-01-03T10:04:07Z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