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附件5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val="en-US" w:eastAsia="zh-CN" w:bidi="ar-SA"/>
        </w:rPr>
        <w:t>省内跨区域经营食盐批发企业相关信息（福建省厦门盐业有限责任公司）</w:t>
      </w:r>
      <w:r>
        <w:drawing>
          <wp:inline distT="0" distB="0" distL="114300" distR="114300">
            <wp:extent cx="5267960" cy="6541135"/>
            <wp:effectExtent l="0" t="0" r="889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541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val="en-US" w:eastAsia="zh-CN" w:bidi="ar-SA"/>
        </w:rPr>
        <w:drawing>
          <wp:inline distT="0" distB="0" distL="114300" distR="114300">
            <wp:extent cx="5267960" cy="7388225"/>
            <wp:effectExtent l="0" t="0" r="8890" b="3175"/>
            <wp:docPr id="2" name="图片 2" descr="福建省厦门盐业有限责任公司销售食盐产品相关信息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福建省厦门盐业有限责任公司销售食盐产品相关信息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F51BA"/>
    <w:rsid w:val="3BAD735E"/>
    <w:rsid w:val="3E7B1C12"/>
    <w:rsid w:val="5AB40CE2"/>
    <w:rsid w:val="72313DA4"/>
    <w:rsid w:val="7EA55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Founder</dc:creator>
  <cp:lastModifiedBy>Founder</cp:lastModifiedBy>
  <dcterms:modified xsi:type="dcterms:W3CDTF">2018-12-10T08:11:04Z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