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_GB2312" w:hAnsi="宋体" w:eastAsia="仿宋_GB2312"/>
          <w:b/>
          <w:bCs w:val="0"/>
          <w:sz w:val="36"/>
          <w:szCs w:val="36"/>
          <w:lang w:val="en-US" w:eastAsia="zh-CN"/>
        </w:rPr>
        <w:t>对</w:t>
      </w:r>
      <w:r>
        <w:rPr>
          <w:rFonts w:hint="eastAsia" w:ascii="仿宋_GB2312" w:hAnsi="宋体" w:eastAsia="仿宋_GB2312"/>
          <w:b/>
          <w:bCs w:val="0"/>
          <w:sz w:val="36"/>
          <w:szCs w:val="36"/>
        </w:rPr>
        <w:t>福州长庚医疗器械有限公司</w:t>
      </w:r>
      <w:r>
        <w:rPr>
          <w:rFonts w:hint="eastAsia" w:ascii="仿宋_GB2312" w:hAnsi="宋体" w:eastAsia="仿宋_GB2312"/>
          <w:b/>
          <w:bCs w:val="0"/>
          <w:sz w:val="36"/>
          <w:szCs w:val="36"/>
          <w:lang w:eastAsia="zh-CN"/>
        </w:rPr>
        <w:t>飞行检查通报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"/>
        <w:gridCol w:w="1695"/>
        <w:gridCol w:w="3372"/>
        <w:gridCol w:w="1843"/>
        <w:gridCol w:w="20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8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3372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福州长庚医疗器械有限公司</w:t>
            </w:r>
          </w:p>
        </w:tc>
        <w:tc>
          <w:tcPr>
            <w:tcW w:w="1843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法定代表人</w:t>
            </w:r>
          </w:p>
        </w:tc>
        <w:tc>
          <w:tcPr>
            <w:tcW w:w="1326" w:type="dxa"/>
            <w:gridSpan w:val="2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洪良远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企业负责人</w:t>
            </w:r>
          </w:p>
        </w:tc>
        <w:tc>
          <w:tcPr>
            <w:tcW w:w="3372" w:type="dxa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沈玉建</w:t>
            </w:r>
          </w:p>
        </w:tc>
        <w:tc>
          <w:tcPr>
            <w:tcW w:w="1863" w:type="dxa"/>
            <w:gridSpan w:val="2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管理者代表</w:t>
            </w:r>
          </w:p>
        </w:tc>
        <w:tc>
          <w:tcPr>
            <w:tcW w:w="1306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钟德优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注册地址</w:t>
            </w:r>
          </w:p>
        </w:tc>
        <w:tc>
          <w:tcPr>
            <w:tcW w:w="6541" w:type="dxa"/>
            <w:gridSpan w:val="4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福州市闽侯县甘蔗街道闽侯经济技术开发区二期南区1号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98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生产地址</w:t>
            </w:r>
          </w:p>
        </w:tc>
        <w:tc>
          <w:tcPr>
            <w:tcW w:w="6541" w:type="dxa"/>
            <w:gridSpan w:val="4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福州市闽侯县甘蔗街道闽侯经济技术开发区二期南区1号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1" w:type="dxa"/>
            <w:gridSpan w:val="2"/>
            <w:vAlign w:val="center"/>
          </w:tcPr>
          <w:p>
            <w:pPr>
              <w:spacing w:line="48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检查日期</w:t>
            </w:r>
          </w:p>
        </w:tc>
        <w:tc>
          <w:tcPr>
            <w:tcW w:w="6541" w:type="dxa"/>
            <w:gridSpan w:val="4"/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2017年11月7日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98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产品类别</w:t>
            </w:r>
          </w:p>
        </w:tc>
        <w:tc>
          <w:tcPr>
            <w:tcW w:w="6541" w:type="dxa"/>
            <w:gridSpan w:val="4"/>
          </w:tcPr>
          <w:p>
            <w:pPr>
              <w:spacing w:line="5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■无菌医疗器械  □植入性医疗器械 □体外诊断试剂   □定制式义齿   □其他医疗器械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6541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一次性使用人体静脉血样采集容器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检查目的和范围</w:t>
            </w:r>
          </w:p>
        </w:tc>
        <w:tc>
          <w:tcPr>
            <w:tcW w:w="6541" w:type="dxa"/>
            <w:gridSpan w:val="4"/>
          </w:tcPr>
          <w:p>
            <w:pPr>
              <w:spacing w:line="5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□日常监督检查     ■飞行检查  □生产质量管理体系全项目检查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981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检查依据</w:t>
            </w:r>
          </w:p>
        </w:tc>
        <w:tc>
          <w:tcPr>
            <w:tcW w:w="6541" w:type="dxa"/>
            <w:gridSpan w:val="4"/>
          </w:tcPr>
          <w:p>
            <w:pPr>
              <w:spacing w:line="5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■医疗器械生产质量管理规范（GMP）</w:t>
            </w:r>
          </w:p>
          <w:p>
            <w:pPr>
              <w:spacing w:line="5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■医疗器械GMP附录及指导原则无菌医疗器械部分</w:t>
            </w:r>
          </w:p>
          <w:p>
            <w:pPr>
              <w:spacing w:line="5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□医疗器械GMP附录及指导原则植入性医疗器械部分</w:t>
            </w:r>
          </w:p>
          <w:p>
            <w:pPr>
              <w:spacing w:line="5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□医疗器械GMP附录及指导原则体外诊断试剂部分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□医疗器械GMP附录及指导原则定制式义齿部分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8522" w:type="dxa"/>
            <w:gridSpan w:val="6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  <w:szCs w:val="24"/>
              </w:rPr>
              <w:t>主要缺陷和问题及其判定依据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line="480" w:lineRule="auto"/>
              <w:ind w:left="0" w:firstLine="42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本表中所列出的缺陷和问题，只是本次检查的发现，不代表企业缺陷和问题的全部。针对本次检查所发现的缺陷，企业应当落实质量安全主体责任，分析研判原因，评估安全风险，采取必要措施管控风险。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gridSpan w:val="2"/>
            <w:vAlign w:val="center"/>
          </w:tcPr>
          <w:p>
            <w:pPr>
              <w:spacing w:line="400" w:lineRule="exact"/>
              <w:ind w:left="-1" w:leftChars="-65" w:right="-128" w:rightChars="-61" w:hanging="135" w:hangingChars="64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依据条款</w:t>
            </w:r>
          </w:p>
        </w:tc>
        <w:tc>
          <w:tcPr>
            <w:tcW w:w="654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缺陷和问题描述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86" w:type="dxa"/>
            <w:tcBorders>
              <w:right w:val="nil"/>
            </w:tcBorders>
            <w:vAlign w:val="center"/>
          </w:tcPr>
          <w:p>
            <w:pPr>
              <w:spacing w:line="400" w:lineRule="exact"/>
              <w:ind w:right="-128" w:rightChars="-61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9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right="-128" w:rightChars="-61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541" w:type="dxa"/>
            <w:gridSpan w:val="4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现场检查共发现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项一般缺陷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86" w:type="dxa"/>
            <w:tcBorders>
              <w:right w:val="nil"/>
            </w:tcBorders>
            <w:vAlign w:val="center"/>
          </w:tcPr>
          <w:p>
            <w:pPr>
              <w:spacing w:line="400" w:lineRule="exact"/>
              <w:ind w:right="-128" w:rightChars="-61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9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right="-128" w:rightChars="-61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规范第十一条</w:t>
            </w:r>
          </w:p>
        </w:tc>
        <w:tc>
          <w:tcPr>
            <w:tcW w:w="6541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直接接触产品的工作人员（如黄秀芳）未建立健康档案，健康证过期。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86" w:type="dxa"/>
            <w:tcBorders>
              <w:right w:val="nil"/>
            </w:tcBorders>
            <w:vAlign w:val="center"/>
          </w:tcPr>
          <w:p>
            <w:pPr>
              <w:spacing w:line="400" w:lineRule="exact"/>
              <w:ind w:right="-128" w:rightChars="-61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9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right="-128" w:rightChars="-61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规范第二十条</w:t>
            </w:r>
          </w:p>
        </w:tc>
        <w:tc>
          <w:tcPr>
            <w:tcW w:w="6541" w:type="dxa"/>
            <w:gridSpan w:val="4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清洗间清洗甩干机无设备编号及状态标识。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86" w:type="dxa"/>
            <w:tcBorders>
              <w:right w:val="nil"/>
            </w:tcBorders>
            <w:vAlign w:val="center"/>
          </w:tcPr>
          <w:p>
            <w:pPr>
              <w:spacing w:line="400" w:lineRule="exact"/>
              <w:ind w:right="-128" w:rightChars="-61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9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right="-128" w:rightChars="-61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规范第二十三条</w:t>
            </w:r>
          </w:p>
        </w:tc>
        <w:tc>
          <w:tcPr>
            <w:tcW w:w="6541" w:type="dxa"/>
            <w:gridSpan w:val="4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成品仓库温湿度计校准过期；试剂真空间微电脑真空组装机（仪器编号14和22）真空表校准有效期至2017年4月17日。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9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left="140" w:right="-128" w:rightChars="-61" w:hanging="105" w:hangingChars="5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规范第二十五条</w:t>
            </w:r>
          </w:p>
        </w:tc>
        <w:tc>
          <w:tcPr>
            <w:tcW w:w="6541" w:type="dxa"/>
            <w:gridSpan w:val="4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包装间“包装岗位操作规程”文件编号CGYL/C-01，版本为20100101不是现行有效版本；打码间“条码打印及核对规程”文件编号CGYL/C-01，版本为20100101不是现行有效版本；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86" w:type="dxa"/>
            <w:tcBorders>
              <w:right w:val="nil"/>
            </w:tcBorders>
            <w:vAlign w:val="center"/>
          </w:tcPr>
          <w:p>
            <w:pPr>
              <w:spacing w:line="400" w:lineRule="exact"/>
              <w:ind w:right="-128" w:rightChars="-61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9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right="-128" w:rightChars="-61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规范第三十七条</w:t>
            </w:r>
          </w:p>
        </w:tc>
        <w:tc>
          <w:tcPr>
            <w:tcW w:w="6541" w:type="dxa"/>
            <w:gridSpan w:val="4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企业有对真空采血管的性能指标和检验方法进行设计开发变更，但现场未提供评审记录。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86" w:type="dxa"/>
            <w:tcBorders>
              <w:right w:val="nil"/>
            </w:tcBorders>
            <w:vAlign w:val="center"/>
          </w:tcPr>
          <w:p>
            <w:pPr>
              <w:spacing w:line="400" w:lineRule="exact"/>
              <w:ind w:right="-128" w:rightChars="-61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95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right="-128" w:rightChars="-61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规范第四十九条</w:t>
            </w:r>
          </w:p>
        </w:tc>
        <w:tc>
          <w:tcPr>
            <w:tcW w:w="6541" w:type="dxa"/>
            <w:gridSpan w:val="4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查高压清洗机验证报告（编号：STP-ZZ-013）,企业用GWF-6LA微粒分析仪测量微粒总数，但未保存数据的相关原始记录。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22" w:type="dxa"/>
            <w:gridSpan w:val="6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1"/>
                <w:szCs w:val="21"/>
              </w:rPr>
              <w:t>处理措施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522" w:type="dxa"/>
            <w:gridSpan w:val="6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line="480" w:lineRule="auto"/>
              <w:ind w:left="0" w:firstLine="42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针对该公司检查中发现的问题，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福州市市场监督管理局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应责成企业限期整改，必要时跟踪复查，并要求企业评估产品安全风险，对有可能导致安全隐患的，应按照《医疗器械召回管理办法》的规定召回相关产品。企业完成整改后，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福州市市场监督管理局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应将相关情况及时上报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局医疗器械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81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发布日期</w:t>
            </w:r>
          </w:p>
        </w:tc>
        <w:tc>
          <w:tcPr>
            <w:tcW w:w="6541" w:type="dxa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/>
              <w:spacing w:line="48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2017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</w:p>
        </w:tc>
      </w:tr>
    </w:tbl>
    <w:p>
      <w:pPr>
        <w:spacing w:afterLines="50"/>
        <w:jc w:val="center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afterLines="50"/>
        <w:jc w:val="center"/>
        <w:rPr>
          <w:rFonts w:hint="eastAsia" w:ascii="方正小标宋简体" w:hAnsi="方正小标宋简体" w:eastAsia="方正小标宋简体"/>
          <w:bCs/>
          <w:w w:val="90"/>
          <w:sz w:val="44"/>
          <w:szCs w:val="44"/>
        </w:rPr>
      </w:pPr>
    </w:p>
    <w:p>
      <w:pPr>
        <w:spacing w:afterLines="50"/>
        <w:jc w:val="center"/>
        <w:rPr>
          <w:rFonts w:hint="eastAsia" w:ascii="方正小标宋简体" w:hAnsi="方正小标宋简体" w:eastAsia="方正小标宋简体"/>
          <w:bCs/>
          <w:w w:val="90"/>
          <w:sz w:val="44"/>
          <w:szCs w:val="44"/>
        </w:rPr>
      </w:pPr>
    </w:p>
    <w:p>
      <w:pPr>
        <w:spacing w:afterLines="50"/>
        <w:jc w:val="center"/>
        <w:rPr>
          <w:rFonts w:hint="eastAsia" w:ascii="方正小标宋简体" w:hAnsi="方正小标宋简体" w:eastAsia="方正小标宋简体"/>
          <w:bCs/>
          <w:w w:val="90"/>
          <w:sz w:val="44"/>
          <w:szCs w:val="44"/>
        </w:rPr>
      </w:pPr>
    </w:p>
    <w:p>
      <w:pPr>
        <w:spacing w:afterLines="50"/>
        <w:jc w:val="center"/>
        <w:rPr>
          <w:rFonts w:hint="eastAsia" w:ascii="方正小标宋简体" w:hAnsi="方正小标宋简体" w:eastAsia="方正小标宋简体"/>
          <w:bCs/>
          <w:w w:val="90"/>
          <w:sz w:val="44"/>
          <w:szCs w:val="44"/>
        </w:rPr>
      </w:pPr>
    </w:p>
    <w:p>
      <w:pPr>
        <w:spacing w:afterLines="50"/>
        <w:jc w:val="center"/>
        <w:rPr>
          <w:rFonts w:hint="eastAsia" w:ascii="方正小标宋简体" w:hAnsi="方正小标宋简体" w:eastAsia="方正小标宋简体"/>
          <w:bCs/>
          <w:w w:val="9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36237CB"/>
    <w:rsid w:val="000F62C9"/>
    <w:rsid w:val="00121BFB"/>
    <w:rsid w:val="00144BE7"/>
    <w:rsid w:val="00163B92"/>
    <w:rsid w:val="001B27F2"/>
    <w:rsid w:val="00221383"/>
    <w:rsid w:val="002C6089"/>
    <w:rsid w:val="003D4E3F"/>
    <w:rsid w:val="0040175D"/>
    <w:rsid w:val="00616550"/>
    <w:rsid w:val="006A217A"/>
    <w:rsid w:val="00780F1B"/>
    <w:rsid w:val="00944608"/>
    <w:rsid w:val="00A26CD5"/>
    <w:rsid w:val="00AD0394"/>
    <w:rsid w:val="00B65B61"/>
    <w:rsid w:val="00BE647E"/>
    <w:rsid w:val="00C041E8"/>
    <w:rsid w:val="00CD2CFE"/>
    <w:rsid w:val="00D61EE4"/>
    <w:rsid w:val="00D938CA"/>
    <w:rsid w:val="00E207C2"/>
    <w:rsid w:val="00E34C4A"/>
    <w:rsid w:val="00E43285"/>
    <w:rsid w:val="00E45EF3"/>
    <w:rsid w:val="06F93970"/>
    <w:rsid w:val="0A204B50"/>
    <w:rsid w:val="0B7D7B57"/>
    <w:rsid w:val="0C1542DE"/>
    <w:rsid w:val="153132DD"/>
    <w:rsid w:val="16E27477"/>
    <w:rsid w:val="177E3E93"/>
    <w:rsid w:val="198F6EED"/>
    <w:rsid w:val="24EA7DE4"/>
    <w:rsid w:val="278C74D7"/>
    <w:rsid w:val="293811C2"/>
    <w:rsid w:val="433C174C"/>
    <w:rsid w:val="436237CB"/>
    <w:rsid w:val="47967063"/>
    <w:rsid w:val="49C36CD1"/>
    <w:rsid w:val="4ADC21F2"/>
    <w:rsid w:val="4F9F6302"/>
    <w:rsid w:val="58660476"/>
    <w:rsid w:val="5D3C4433"/>
    <w:rsid w:val="5F4B6871"/>
    <w:rsid w:val="62D408E1"/>
    <w:rsid w:val="724B0AC3"/>
    <w:rsid w:val="74DB0D19"/>
    <w:rsid w:val="752D5B75"/>
    <w:rsid w:val="7CBB4E7C"/>
    <w:rsid w:val="7E120BE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5D5D5D"/>
      <w:u w:val="none"/>
    </w:rPr>
  </w:style>
  <w:style w:type="character" w:styleId="8">
    <w:name w:val="Hyperlink"/>
    <w:basedOn w:val="5"/>
    <w:qFormat/>
    <w:uiPriority w:val="0"/>
    <w:rPr>
      <w:color w:val="3A3A3A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2554</Words>
  <Characters>517</Characters>
  <Lines>4</Lines>
  <Paragraphs>6</Paragraphs>
  <ScaleCrop>false</ScaleCrop>
  <LinksUpToDate>false</LinksUpToDate>
  <CharactersWithSpaces>3065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2017-10-21T11:35:00Z</dcterms:created>
  <dc:creator>lenovo</dc:creator>
  <cp:lastModifiedBy>lenovo</cp:lastModifiedBy>
  <cp:lastPrinted>2017-11-13T09:13:00Z</cp:lastPrinted>
  <dcterms:modified xsi:type="dcterms:W3CDTF">2017-12-19T01:36:14Z</dcterms:modified>
  <dc:title>医疗器械现场监督检查工作规程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