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firstLine="361" w:firstLineChars="100"/>
        <w:jc w:val="both"/>
        <w:rPr>
          <w:rFonts w:hint="eastAsia" w:ascii="仿宋_GB2312" w:hAnsi="宋体" w:eastAsia="仿宋_GB2312"/>
          <w:b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宋体" w:eastAsia="仿宋_GB2312"/>
          <w:b/>
          <w:bCs w:val="0"/>
          <w:sz w:val="36"/>
          <w:szCs w:val="36"/>
          <w:lang w:val="en-US" w:eastAsia="zh-CN"/>
        </w:rPr>
        <w:t>12家一类、非无菌二类医疗器械生产企业检查结果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根据《关于医疗器械生产质量管理规范执行有关事宜的通告（2014年第15号）》规定，一类、非无菌二类医疗器械生产企业必须于2018年1月1日开始实施《医疗器械生产质量管理规范》（以下简称规范）。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省局2017年组织对去年国抽、省抽不合格的7家（建瓯市三星医用卫生材料有限公司、邵武市泰安医卫生用品有限公司、福州市瑞康医疗器械有限公司、福州龙冠义齿制作有限公司、泰好康电子科技有限公司、莆田市超威电子科技有限公司、泉州鲤城铭冠义齿配制有限公司）开展“飞行检查”；同时，随机抽取5家（福州君悦乳胶有限</w:t>
      </w:r>
      <w:r>
        <w:rPr>
          <w:rFonts w:hint="eastAsia" w:ascii="仿宋" w:hAnsi="仿宋" w:eastAsia="仿宋" w:cs="仿宋"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丽声助听器（福州）有限公司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瑞声达听力技术（中国）有限公司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漳州市奥宇科技有限公司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福建鑫诺医疗股份有限公司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）一类、非无菌二类医疗器械生产企业采取“双随机”检查。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检查发现：这12家企业中，</w:t>
      </w:r>
      <w:r>
        <w:rPr>
          <w:rFonts w:hint="eastAsia" w:ascii="仿宋" w:hAnsi="仿宋" w:eastAsia="仿宋" w:cs="仿宋"/>
          <w:sz w:val="32"/>
          <w:szCs w:val="32"/>
        </w:rPr>
        <w:t>丽声助听器（福州）有限公司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瑞声达听力技术（中国）有限公司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漳州市奥宇科技有限公司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福州君悦乳胶有限</w:t>
      </w:r>
      <w:r>
        <w:rPr>
          <w:rFonts w:hint="eastAsia" w:ascii="仿宋" w:hAnsi="仿宋" w:eastAsia="仿宋" w:cs="仿宋"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4家医疗器械生产企业已基本达到了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《规范》的要求；其余8家企业与《规范》的要求还有较大差距。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根据国家总局要求，上述企业应抓紧进行整改，在2018年1月1日起达到《规范》要求。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476A9"/>
    <w:rsid w:val="15F476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2017-12-19T01:39:00Z</dcterms:created>
  <dc:creator>lenovo</dc:creator>
  <cp:lastModifiedBy>lenovo</cp:lastModifiedBy>
  <dcterms:modified xsi:type="dcterms:W3CDTF">2017-12-19T01:39:52Z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