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8964"/>
        </w:tabs>
        <w:kinsoku/>
        <w:wordWrap/>
        <w:overflowPunct/>
        <w:topLinePunct w:val="0"/>
        <w:autoSpaceDE/>
        <w:autoSpaceDN/>
        <w:bidi w:val="0"/>
        <w:spacing w:line="600" w:lineRule="exact"/>
        <w:ind w:left="0" w:leftChars="0" w:firstLine="0" w:firstLineChars="0"/>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福建省药品监督管理局行政处罚决定书</w:t>
      </w:r>
    </w:p>
    <w:p>
      <w:pPr>
        <w:pStyle w:val="5"/>
        <w:keepNext w:val="0"/>
        <w:keepLines w:val="0"/>
        <w:pageBreakBefore w:val="0"/>
        <w:widowControl w:val="0"/>
        <w:tabs>
          <w:tab w:val="left" w:pos="8964"/>
        </w:tabs>
        <w:kinsoku/>
        <w:wordWrap/>
        <w:overflowPunct/>
        <w:topLinePunct w:val="0"/>
        <w:autoSpaceDE/>
        <w:autoSpaceDN/>
        <w:bidi w:val="0"/>
        <w:spacing w:before="156" w:beforeLines="50" w:after="156" w:afterLines="50" w:line="600" w:lineRule="exact"/>
        <w:ind w:left="0" w:firstLine="640" w:firstLineChars="200"/>
        <w:jc w:val="center"/>
        <w:textAlignment w:val="auto"/>
        <w:rPr>
          <w:rFonts w:hint="eastAsia" w:ascii="楷体" w:hAnsi="楷体" w:eastAsia="楷体" w:cs="楷体"/>
          <w:i w:val="0"/>
          <w:iCs w:val="0"/>
          <w:color w:val="000000" w:themeColor="text1"/>
          <w:kern w:val="0"/>
          <w:sz w:val="32"/>
          <w:szCs w:val="32"/>
          <w:u w:val="none"/>
          <w:lang w:val="en-US" w:eastAsia="zh-CN" w:bidi="ar"/>
          <w14:textFill>
            <w14:solidFill>
              <w14:schemeClr w14:val="tx1"/>
            </w14:solidFill>
          </w14:textFill>
        </w:rPr>
      </w:pPr>
      <w:r>
        <w:rPr>
          <w:rFonts w:hint="eastAsia" w:ascii="楷体" w:hAnsi="楷体" w:eastAsia="楷体" w:cs="楷体"/>
          <w:i w:val="0"/>
          <w:iCs w:val="0"/>
          <w:color w:val="000000" w:themeColor="text1"/>
          <w:kern w:val="0"/>
          <w:sz w:val="32"/>
          <w:szCs w:val="32"/>
          <w:highlight w:val="none"/>
          <w:u w:val="none"/>
          <w:lang w:val="en-US" w:eastAsia="zh-CN" w:bidi="ar"/>
          <w14:textFill>
            <w14:solidFill>
              <w14:schemeClr w14:val="tx1"/>
            </w14:solidFill>
          </w14:textFill>
        </w:rPr>
        <w:t>闽药监厦稽办处罚〔2024〕015号</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32"/>
          <w:szCs w:val="32"/>
          <w:u w:val="none"/>
          <w:lang w:eastAsia="zh-CN"/>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仿宋"/>
          <w:kern w:val="1"/>
          <w:sz w:val="32"/>
          <w:szCs w:val="32"/>
          <w:u w:val="none"/>
          <w:lang w:eastAsia="zh-CN"/>
        </w:rPr>
        <w:t>厦门仁人医疗科技有限公司</w:t>
      </w:r>
      <w:r>
        <w:rPr>
          <w:rFonts w:hint="eastAsia" w:ascii="仿宋" w:hAnsi="仿宋" w:eastAsia="仿宋" w:cs="仿宋"/>
          <w:kern w:val="2"/>
          <w:sz w:val="32"/>
          <w:szCs w:val="32"/>
          <w:u w:val="none"/>
          <w:lang w:eastAsia="zh-CN"/>
        </w:rPr>
        <w:t>（以下简称仁人医疗）</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sz w:val="32"/>
          <w:szCs w:val="32"/>
          <w:u w:val="single"/>
          <w:lang w:eastAsia="zh-CN"/>
        </w:rPr>
      </w:pPr>
      <w:r>
        <w:rPr>
          <w:rFonts w:hint="eastAsia" w:ascii="仿宋" w:hAnsi="仿宋" w:eastAsia="仿宋" w:cs="仿宋"/>
          <w:sz w:val="32"/>
          <w:szCs w:val="32"/>
          <w:lang w:eastAsia="zh-CN"/>
        </w:rPr>
        <w:t>主体资格证照名称：营业执照</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1"/>
          <w:sz w:val="32"/>
          <w:szCs w:val="32"/>
          <w:u w:val="none"/>
          <w:lang w:val="en-US" w:eastAsia="zh-CN"/>
        </w:rPr>
      </w:pPr>
      <w:r>
        <w:rPr>
          <w:rFonts w:hint="eastAsia" w:ascii="仿宋" w:hAnsi="仿宋" w:eastAsia="仿宋" w:cs="仿宋"/>
          <w:sz w:val="32"/>
          <w:szCs w:val="32"/>
          <w:lang w:eastAsia="zh-CN"/>
        </w:rPr>
        <w:t>统一社会信用代码：</w:t>
      </w:r>
      <w:r>
        <w:rPr>
          <w:rFonts w:hint="eastAsia" w:ascii="仿宋" w:hAnsi="仿宋" w:eastAsia="仿宋" w:cs="仿宋"/>
          <w:kern w:val="1"/>
          <w:sz w:val="32"/>
          <w:szCs w:val="32"/>
          <w:u w:val="none"/>
          <w:lang w:val="en-US" w:eastAsia="zh-CN"/>
        </w:rPr>
        <w:t>91350200089931847U</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sz w:val="32"/>
          <w:szCs w:val="32"/>
          <w:lang w:eastAsia="zh-CN"/>
        </w:rPr>
        <w:t>住所：</w:t>
      </w:r>
      <w:r>
        <w:rPr>
          <w:rFonts w:hint="eastAsia" w:ascii="仿宋" w:hAnsi="仿宋" w:eastAsia="仿宋" w:cs="仿宋"/>
          <w:b w:val="0"/>
          <w:bCs w:val="0"/>
          <w:sz w:val="32"/>
          <w:szCs w:val="32"/>
          <w:u w:val="none"/>
          <w:lang w:val="en-US" w:eastAsia="zh-CN"/>
        </w:rPr>
        <w:t>厦门火炬高新区（翔安）产业区翔虹路8号302单元</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color w:val="00000A"/>
          <w:sz w:val="32"/>
          <w:szCs w:val="32"/>
          <w:lang w:eastAsia="zh-CN"/>
        </w:rPr>
      </w:pPr>
      <w:r>
        <w:rPr>
          <w:rFonts w:hint="eastAsia" w:ascii="仿宋" w:hAnsi="仿宋" w:eastAsia="仿宋" w:cs="仿宋"/>
          <w:sz w:val="32"/>
          <w:szCs w:val="32"/>
          <w:lang w:eastAsia="zh-CN"/>
        </w:rPr>
        <w:t>法定代表人：葛迎松</w:t>
      </w:r>
      <w:r>
        <w:rPr>
          <w:rFonts w:ascii="仿宋" w:hAnsi="仿宋" w:eastAsia="仿宋" w:cs="仿宋"/>
          <w:color w:val="00000A"/>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lang w:eastAsia="zh-CN"/>
        </w:rPr>
        <w:t>身份证号码：</w:t>
      </w:r>
      <w:r>
        <w:rPr>
          <w:rFonts w:hint="eastAsia" w:ascii="仿宋" w:hAnsi="仿宋" w:eastAsia="仿宋" w:cs="仿宋"/>
          <w:sz w:val="32"/>
          <w:szCs w:val="32"/>
          <w:highlight w:val="none"/>
          <w:u w:val="none"/>
          <w:lang w:val="en-US" w:eastAsia="zh-CN"/>
        </w:rPr>
        <w:t>3xxxxxxxxxxxxxxxxx3</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color w:val="00000A"/>
          <w:sz w:val="32"/>
          <w:szCs w:val="32"/>
          <w:lang w:eastAsia="zh-CN"/>
        </w:rPr>
      </w:pPr>
      <w:r>
        <w:rPr>
          <w:rFonts w:hint="eastAsia" w:ascii="仿宋" w:hAnsi="仿宋" w:eastAsia="仿宋" w:cs="仿宋"/>
          <w:color w:val="00000A"/>
          <w:sz w:val="32"/>
          <w:szCs w:val="32"/>
          <w:highlight w:val="none"/>
          <w:lang w:eastAsia="zh-CN"/>
        </w:rPr>
        <w:t>联系电话：</w:t>
      </w:r>
      <w:r>
        <w:rPr>
          <w:rFonts w:hint="eastAsia" w:ascii="仿宋" w:hAnsi="仿宋" w:eastAsia="仿宋" w:cs="仿宋"/>
          <w:color w:val="00000A"/>
          <w:sz w:val="32"/>
          <w:szCs w:val="32"/>
          <w:highlight w:val="none"/>
          <w:lang w:val="en-US" w:eastAsia="zh-CN"/>
        </w:rPr>
        <w:t>15xxxxxxxx5</w:t>
      </w:r>
      <w:r>
        <w:rPr>
          <w:rFonts w:ascii="仿宋" w:hAnsi="仿宋" w:eastAsia="仿宋" w:cs="仿宋"/>
          <w:color w:val="00000A"/>
          <w:sz w:val="32"/>
          <w:szCs w:val="32"/>
          <w:highlight w:val="none"/>
          <w:lang w:eastAsia="zh-CN"/>
        </w:rPr>
        <w:t xml:space="preserve">  </w:t>
      </w:r>
      <w:r>
        <w:rPr>
          <w:rFonts w:ascii="仿宋" w:hAnsi="仿宋" w:eastAsia="仿宋" w:cs="仿宋"/>
          <w:color w:val="00000A"/>
          <w:sz w:val="32"/>
          <w:szCs w:val="32"/>
          <w:lang w:eastAsia="zh-CN"/>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u w:val="none" w:color="auto"/>
          <w:lang w:eastAsia="zh-CN"/>
        </w:rPr>
      </w:pPr>
      <w:r>
        <w:rPr>
          <w:rFonts w:hint="eastAsia" w:ascii="仿宋" w:hAnsi="仿宋" w:eastAsia="仿宋" w:cs="仿宋"/>
          <w:color w:val="00000A"/>
          <w:sz w:val="32"/>
          <w:szCs w:val="32"/>
          <w:lang w:eastAsia="zh-CN"/>
        </w:rPr>
        <w:t>202</w:t>
      </w:r>
      <w:r>
        <w:rPr>
          <w:rFonts w:hint="eastAsia" w:ascii="仿宋" w:hAnsi="仿宋" w:eastAsia="仿宋" w:cs="仿宋"/>
          <w:color w:val="00000A"/>
          <w:sz w:val="32"/>
          <w:szCs w:val="32"/>
          <w:lang w:val="en-US" w:eastAsia="zh-CN"/>
        </w:rPr>
        <w:t>4</w:t>
      </w:r>
      <w:r>
        <w:rPr>
          <w:rFonts w:hint="eastAsia" w:ascii="仿宋" w:hAnsi="仿宋" w:eastAsia="仿宋" w:cs="仿宋"/>
          <w:color w:val="00000A"/>
          <w:sz w:val="32"/>
          <w:szCs w:val="32"/>
          <w:lang w:eastAsia="zh-CN"/>
        </w:rPr>
        <w:t>年</w:t>
      </w:r>
      <w:r>
        <w:rPr>
          <w:rFonts w:hint="eastAsia" w:ascii="仿宋" w:hAnsi="仿宋" w:eastAsia="仿宋" w:cs="仿宋"/>
          <w:color w:val="00000A"/>
          <w:sz w:val="32"/>
          <w:szCs w:val="32"/>
          <w:lang w:val="en-US" w:eastAsia="zh-CN"/>
        </w:rPr>
        <w:t>5</w:t>
      </w:r>
      <w:r>
        <w:rPr>
          <w:rFonts w:hint="eastAsia" w:ascii="仿宋" w:hAnsi="仿宋" w:eastAsia="仿宋" w:cs="仿宋"/>
          <w:color w:val="00000A"/>
          <w:sz w:val="32"/>
          <w:szCs w:val="32"/>
          <w:lang w:eastAsia="zh-CN"/>
        </w:rPr>
        <w:t>月</w:t>
      </w:r>
      <w:r>
        <w:rPr>
          <w:rFonts w:hint="eastAsia" w:ascii="仿宋" w:hAnsi="仿宋" w:eastAsia="仿宋" w:cs="仿宋"/>
          <w:color w:val="00000A"/>
          <w:sz w:val="32"/>
          <w:szCs w:val="32"/>
          <w:lang w:val="en-US" w:eastAsia="zh-CN"/>
        </w:rPr>
        <w:t>17</w:t>
      </w:r>
      <w:r>
        <w:rPr>
          <w:rFonts w:hint="eastAsia" w:ascii="仿宋" w:hAnsi="仿宋" w:eastAsia="仿宋" w:cs="仿宋"/>
          <w:color w:val="00000A"/>
          <w:sz w:val="32"/>
          <w:szCs w:val="32"/>
          <w:lang w:eastAsia="zh-CN"/>
        </w:rPr>
        <w:t>日，</w:t>
      </w:r>
      <w:r>
        <w:rPr>
          <w:rFonts w:hint="eastAsia" w:ascii="仿宋" w:hAnsi="仿宋" w:eastAsia="仿宋" w:cs="仿宋"/>
          <w:sz w:val="32"/>
          <w:szCs w:val="32"/>
          <w:u w:val="none"/>
          <w:lang w:eastAsia="zh-CN"/>
        </w:rPr>
        <w:t>我局厦门药品稽查办收到</w:t>
      </w:r>
      <w:r>
        <w:rPr>
          <w:rFonts w:hint="eastAsia" w:ascii="仿宋" w:hAnsi="仿宋" w:eastAsia="仿宋" w:cs="仿宋"/>
          <w:sz w:val="32"/>
          <w:szCs w:val="32"/>
          <w:lang w:val="en-US" w:eastAsia="zh-CN"/>
        </w:rPr>
        <w:t>我</w:t>
      </w:r>
      <w:r>
        <w:rPr>
          <w:rFonts w:hint="eastAsia" w:ascii="仿宋" w:hAnsi="仿宋" w:eastAsia="仿宋" w:cs="仿宋"/>
          <w:kern w:val="1"/>
          <w:sz w:val="32"/>
          <w:szCs w:val="32"/>
          <w:lang w:val="en-US" w:eastAsia="zh-CN"/>
        </w:rPr>
        <w:t>局飞行检查组《现场检查移交属地监管部门材料》</w:t>
      </w:r>
      <w:r>
        <w:rPr>
          <w:rFonts w:hint="eastAsia" w:ascii="仿宋" w:hAnsi="仿宋" w:eastAsia="仿宋" w:cs="仿宋"/>
          <w:sz w:val="32"/>
          <w:szCs w:val="32"/>
          <w:u w:val="none"/>
          <w:lang w:val="en-US" w:eastAsia="zh-CN"/>
        </w:rPr>
        <w:t>。根据案源线索，我局分别于</w:t>
      </w:r>
      <w:r>
        <w:rPr>
          <w:rFonts w:hint="eastAsia" w:ascii="仿宋" w:hAnsi="仿宋" w:eastAsia="仿宋" w:cs="仿宋"/>
          <w:color w:val="00000A"/>
          <w:sz w:val="32"/>
          <w:szCs w:val="32"/>
          <w:lang w:eastAsia="zh-CN"/>
        </w:rPr>
        <w:t>202</w:t>
      </w:r>
      <w:r>
        <w:rPr>
          <w:rFonts w:hint="eastAsia" w:ascii="仿宋" w:hAnsi="仿宋" w:eastAsia="仿宋" w:cs="仿宋"/>
          <w:color w:val="00000A"/>
          <w:sz w:val="32"/>
          <w:szCs w:val="32"/>
          <w:lang w:val="en-US" w:eastAsia="zh-CN"/>
        </w:rPr>
        <w:t>4</w:t>
      </w:r>
      <w:r>
        <w:rPr>
          <w:rFonts w:hint="eastAsia" w:ascii="仿宋" w:hAnsi="仿宋" w:eastAsia="仿宋" w:cs="仿宋"/>
          <w:color w:val="00000A"/>
          <w:sz w:val="32"/>
          <w:szCs w:val="32"/>
          <w:lang w:eastAsia="zh-CN"/>
        </w:rPr>
        <w:t>年</w:t>
      </w:r>
      <w:r>
        <w:rPr>
          <w:rFonts w:hint="eastAsia" w:ascii="仿宋" w:hAnsi="仿宋" w:eastAsia="仿宋" w:cs="仿宋"/>
          <w:color w:val="00000A"/>
          <w:sz w:val="32"/>
          <w:szCs w:val="32"/>
          <w:lang w:val="en-US" w:eastAsia="zh-CN"/>
        </w:rPr>
        <w:t>5</w:t>
      </w:r>
      <w:r>
        <w:rPr>
          <w:rFonts w:hint="eastAsia" w:ascii="仿宋" w:hAnsi="仿宋" w:eastAsia="仿宋" w:cs="仿宋"/>
          <w:color w:val="00000A"/>
          <w:sz w:val="32"/>
          <w:szCs w:val="32"/>
          <w:lang w:eastAsia="zh-CN"/>
        </w:rPr>
        <w:t>月</w:t>
      </w:r>
      <w:r>
        <w:rPr>
          <w:rFonts w:hint="eastAsia" w:ascii="仿宋" w:hAnsi="仿宋" w:eastAsia="仿宋" w:cs="仿宋"/>
          <w:color w:val="00000A"/>
          <w:sz w:val="32"/>
          <w:szCs w:val="32"/>
          <w:lang w:val="en-US" w:eastAsia="zh-CN"/>
        </w:rPr>
        <w:t>21</w:t>
      </w:r>
      <w:r>
        <w:rPr>
          <w:rFonts w:hint="eastAsia" w:ascii="仿宋" w:hAnsi="仿宋" w:eastAsia="仿宋" w:cs="仿宋"/>
          <w:color w:val="00000A"/>
          <w:sz w:val="32"/>
          <w:szCs w:val="32"/>
          <w:lang w:eastAsia="zh-CN"/>
        </w:rPr>
        <w:t>日、</w:t>
      </w:r>
      <w:r>
        <w:rPr>
          <w:rFonts w:hint="eastAsia" w:ascii="仿宋" w:hAnsi="仿宋" w:eastAsia="仿宋" w:cs="仿宋"/>
          <w:color w:val="00000A"/>
          <w:sz w:val="32"/>
          <w:szCs w:val="32"/>
          <w:lang w:val="en-US" w:eastAsia="zh-CN"/>
        </w:rPr>
        <w:t>5月23日、7月15</w:t>
      </w:r>
      <w:r>
        <w:rPr>
          <w:rFonts w:hint="eastAsia" w:ascii="仿宋" w:hAnsi="仿宋" w:eastAsia="仿宋" w:cs="仿宋"/>
          <w:sz w:val="32"/>
          <w:szCs w:val="32"/>
          <w:u w:val="none"/>
          <w:lang w:val="en-US" w:eastAsia="zh-CN"/>
        </w:rPr>
        <w:t>对</w:t>
      </w:r>
      <w:r>
        <w:rPr>
          <w:rFonts w:hint="eastAsia" w:ascii="仿宋" w:hAnsi="仿宋" w:eastAsia="仿宋" w:cs="仿宋"/>
          <w:kern w:val="2"/>
          <w:sz w:val="32"/>
          <w:szCs w:val="32"/>
          <w:u w:val="none"/>
          <w:lang w:eastAsia="zh-CN"/>
        </w:rPr>
        <w:t>仁人医疗</w:t>
      </w:r>
      <w:r>
        <w:rPr>
          <w:rFonts w:hint="eastAsia" w:ascii="仿宋" w:hAnsi="仿宋" w:eastAsia="仿宋" w:cs="仿宋"/>
          <w:sz w:val="32"/>
          <w:szCs w:val="32"/>
          <w:u w:val="none"/>
          <w:lang w:val="en-US" w:eastAsia="zh-CN"/>
        </w:rPr>
        <w:t>进行现场核查，于2024年7月23日立案调查</w:t>
      </w:r>
      <w:r>
        <w:rPr>
          <w:rFonts w:hint="eastAsia" w:ascii="仿宋" w:hAnsi="仿宋" w:eastAsia="仿宋" w:cs="仿宋"/>
          <w:sz w:val="32"/>
          <w:szCs w:val="32"/>
          <w:u w:val="none" w:color="auto"/>
          <w:lang w:eastAsia="zh-CN"/>
        </w:rPr>
        <w:t>。因案情较复杂，我局将</w:t>
      </w:r>
      <w:r>
        <w:rPr>
          <w:rFonts w:hint="eastAsia" w:ascii="仿宋" w:hAnsi="仿宋" w:eastAsia="仿宋" w:cs="仿宋"/>
          <w:color w:val="00000A"/>
          <w:sz w:val="32"/>
          <w:szCs w:val="32"/>
          <w:lang w:val="en-US" w:eastAsia="zh-CN"/>
        </w:rPr>
        <w:t>案</w:t>
      </w:r>
      <w:r>
        <w:rPr>
          <w:rFonts w:hint="eastAsia" w:ascii="仿宋" w:hAnsi="仿宋" w:eastAsia="仿宋" w:cs="仿宋"/>
          <w:sz w:val="32"/>
          <w:szCs w:val="32"/>
          <w:u w:val="none" w:color="auto"/>
          <w:lang w:val="en-US" w:eastAsia="zh-CN"/>
        </w:rPr>
        <w:t>件作出处理决定时限延长至11月20日。</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仿宋" w:hAnsi="仿宋" w:eastAsia="仿宋" w:cs="仿宋"/>
          <w:color w:val="00000A"/>
          <w:sz w:val="32"/>
          <w:szCs w:val="32"/>
          <w:lang w:val="en-US" w:eastAsia="zh-CN"/>
        </w:rPr>
      </w:pPr>
      <w:r>
        <w:rPr>
          <w:rFonts w:hint="eastAsia" w:ascii="仿宋" w:hAnsi="仿宋" w:eastAsia="仿宋" w:cs="仿宋"/>
          <w:sz w:val="32"/>
          <w:szCs w:val="32"/>
          <w:u w:val="none" w:color="auto"/>
          <w:lang w:val="en-US" w:eastAsia="zh-CN"/>
        </w:rPr>
        <w:t>2024年9月3日，我局依法对</w:t>
      </w:r>
      <w:r>
        <w:rPr>
          <w:rFonts w:hint="eastAsia" w:ascii="仿宋" w:hAnsi="仿宋" w:eastAsia="仿宋" w:cs="仿宋"/>
          <w:sz w:val="32"/>
          <w:szCs w:val="32"/>
          <w:u w:val="none" w:color="auto"/>
          <w:lang w:eastAsia="zh-CN"/>
        </w:rPr>
        <w:t>仁人医疗</w:t>
      </w:r>
      <w:r>
        <w:rPr>
          <w:rFonts w:hint="eastAsia" w:ascii="仿宋" w:hAnsi="仿宋" w:eastAsia="仿宋" w:cs="仿宋"/>
          <w:sz w:val="32"/>
          <w:szCs w:val="32"/>
          <w:u w:val="none" w:color="auto"/>
          <w:lang w:val="en-US" w:eastAsia="zh-CN"/>
        </w:rPr>
        <w:t>涉案的</w:t>
      </w:r>
      <w:r>
        <w:rPr>
          <w:rFonts w:hint="eastAsia" w:ascii="仿宋" w:hAnsi="仿宋" w:eastAsia="仿宋" w:cs="仿宋"/>
          <w:color w:val="00000A"/>
          <w:sz w:val="32"/>
          <w:szCs w:val="32"/>
          <w:lang w:val="en-US" w:eastAsia="zh-CN"/>
        </w:rPr>
        <w:t>3994套</w:t>
      </w:r>
      <w:r>
        <w:rPr>
          <w:rFonts w:hint="eastAsia" w:ascii="仿宋" w:hAnsi="仿宋" w:eastAsia="仿宋" w:cs="仿宋"/>
          <w:kern w:val="2"/>
          <w:sz w:val="32"/>
          <w:szCs w:val="32"/>
          <w:u w:val="none" w:color="auto"/>
          <w:lang w:val="en-US" w:eastAsia="zh-CN"/>
        </w:rPr>
        <w:t>一次性使用麻醉呼吸管路</w:t>
      </w:r>
      <w:r>
        <w:rPr>
          <w:rFonts w:hint="eastAsia" w:ascii="仿宋" w:hAnsi="仿宋" w:eastAsia="仿宋" w:cs="仿宋"/>
          <w:color w:val="00000A"/>
          <w:sz w:val="32"/>
          <w:szCs w:val="32"/>
          <w:lang w:val="en-US" w:eastAsia="zh-CN"/>
        </w:rPr>
        <w:t>（批号：</w:t>
      </w:r>
      <w:r>
        <w:rPr>
          <w:rFonts w:hint="eastAsia" w:ascii="仿宋" w:hAnsi="仿宋" w:eastAsia="仿宋" w:cs="仿宋"/>
          <w:sz w:val="32"/>
          <w:szCs w:val="32"/>
          <w:lang w:val="en-US" w:eastAsia="zh-CN"/>
        </w:rPr>
        <w:t>2023101805，规格型号：</w:t>
      </w:r>
      <w:r>
        <w:rPr>
          <w:rFonts w:hint="eastAsia" w:ascii="仿宋" w:hAnsi="仿宋" w:eastAsia="仿宋" w:cs="仿宋"/>
          <w:b w:val="0"/>
          <w:bCs w:val="0"/>
          <w:color w:val="000000"/>
          <w:kern w:val="1"/>
          <w:sz w:val="32"/>
          <w:szCs w:val="32"/>
          <w:u w:val="none" w:color="auto"/>
          <w:lang w:val="en-US" w:eastAsia="zh-CN"/>
        </w:rPr>
        <w:t>伸缩成人型</w:t>
      </w:r>
      <w:r>
        <w:rPr>
          <w:rFonts w:hint="eastAsia" w:ascii="仿宋" w:hAnsi="仿宋" w:eastAsia="仿宋" w:cs="仿宋"/>
          <w:color w:val="00000A"/>
          <w:sz w:val="32"/>
          <w:szCs w:val="32"/>
          <w:lang w:val="en-US" w:eastAsia="zh-CN"/>
        </w:rPr>
        <w:t>）实施了扣押的行政强制措施。</w:t>
      </w:r>
      <w:r>
        <w:rPr>
          <w:rFonts w:hint="eastAsia" w:ascii="仿宋" w:hAnsi="仿宋" w:eastAsia="仿宋" w:cs="仿宋"/>
          <w:kern w:val="2"/>
          <w:sz w:val="32"/>
          <w:szCs w:val="32"/>
          <w:u w:val="none" w:color="auto"/>
          <w:lang w:val="en-US" w:eastAsia="zh-CN"/>
        </w:rPr>
        <w:t>9月30日，经省局审批同意，将扣押期限延长至11月1日，并于11月1日解除了行政强制措施。</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00000A"/>
          <w:sz w:val="32"/>
          <w:szCs w:val="32"/>
          <w:lang w:val="en-US" w:eastAsia="zh-CN"/>
        </w:rPr>
      </w:pPr>
      <w:r>
        <w:rPr>
          <w:rFonts w:hint="eastAsia" w:ascii="仿宋" w:hAnsi="仿宋" w:eastAsia="仿宋" w:cs="仿宋"/>
          <w:color w:val="00000A"/>
          <w:sz w:val="32"/>
          <w:szCs w:val="32"/>
          <w:lang w:val="en-US" w:eastAsia="zh-CN"/>
        </w:rPr>
        <w:t>根据仁人医疗经注册的一次性使用麻醉呼吸管路产品技术要求（编号：闽械注准20152080209），该产品的三通（Y型接头）、万向接头（L型接头）、接头（直型接头）、波纹管、护帽等组件所用材料应为聚氯乙烯（PVC）。经查，仁人医疗于2023年10月18日下单生产一次性使用麻醉呼吸管路（批号：2023101805，型号规格：伸缩成人型）数量为4015套，生产人员于当日到仓库领取了 L型接头（批号2023071302，数量4015个）、直型接头（批号2023092301，数量8030个）、护帽（批号2023092610，数量4015个）、波纹管（批号2023071705，数量8030个）等材质为聚氯乙烯（PVC）的组件，但在领取Y型接头时，仓管员将用于一次性使用呼吸管路组件产品试生产所剩余的聚丙烯（PP)材质Y型接头（批号：2023090109，数量150个）当成聚氯乙烯（PVC）材质与聚氯乙烯（PVC）材质Y型接头（批号为2023071301数量3865个）混淆一起发给生产人员，生产部使用了上述物料进行组装生产，最终成品数量为4000套。</w:t>
      </w:r>
      <w:bookmarkStart w:id="2" w:name="_GoBack"/>
      <w:bookmarkEnd w:id="2"/>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00000A"/>
          <w:sz w:val="32"/>
          <w:szCs w:val="32"/>
          <w:lang w:val="en-US" w:eastAsia="zh-CN"/>
        </w:rPr>
      </w:pPr>
      <w:r>
        <w:rPr>
          <w:rFonts w:hint="eastAsia" w:ascii="仿宋" w:hAnsi="仿宋" w:eastAsia="仿宋" w:cs="仿宋"/>
          <w:color w:val="00000A"/>
          <w:sz w:val="32"/>
          <w:szCs w:val="32"/>
          <w:lang w:val="en-US" w:eastAsia="zh-CN"/>
        </w:rPr>
        <w:t>仁人医疗一次性使用麻醉呼吸管路产品是经不同的组件组装而成的，每套产品上的组件构成为三通（Y型接头）1个、万向接头（L型接头）1个、接头（直型接头）2个、波纹管2条、护帽1个，故在涉案批次4000套产品中错误使用的150个聚丙烯(PP)材料Y型接头组件中仅有150套。因此该批次产品不应都认定为违法产品，对于3850套是使用正确的物料，且按照该产品的技术要求进行生产、检验合格，应认定为合格产品，而其余150套因使用了聚丙烯(PP)材质Y型接头，不符合经注册的一次性使用麻醉呼吸管路产品技术要求（编号：闽械注准20152080209），应认定为违法产品。</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00000A"/>
          <w:sz w:val="32"/>
          <w:szCs w:val="32"/>
          <w:lang w:val="en-US" w:eastAsia="zh-CN"/>
        </w:rPr>
      </w:pPr>
      <w:r>
        <w:rPr>
          <w:rFonts w:hint="eastAsia" w:ascii="仿宋" w:hAnsi="仿宋" w:eastAsia="仿宋" w:cs="仿宋"/>
          <w:color w:val="00000A"/>
          <w:sz w:val="32"/>
          <w:szCs w:val="32"/>
          <w:lang w:val="en-US" w:eastAsia="zh-CN"/>
        </w:rPr>
        <w:t>涉案批次产品有6套被我局厦门药品稽查办用于监督抽检，全部的3994套产品尚未销售，无违法所得。经查，涉案批次一次性使用麻醉呼吸管路单价为5元/套，150套违法产品的货值金额为750元。</w:t>
      </w:r>
    </w:p>
    <w:p>
      <w:pPr>
        <w:pStyle w:val="5"/>
        <w:keepNext w:val="0"/>
        <w:keepLines w:val="0"/>
        <w:pageBreakBefore w:val="0"/>
        <w:widowControl w:val="0"/>
        <w:tabs>
          <w:tab w:val="left" w:pos="8920"/>
        </w:tabs>
        <w:kinsoku/>
        <w:wordWrap/>
        <w:overflowPunct/>
        <w:topLinePunct w:val="0"/>
        <w:autoSpaceDE/>
        <w:autoSpaceDN/>
        <w:bidi w:val="0"/>
        <w:adjustRightInd/>
        <w:snapToGrid/>
        <w:spacing w:line="500" w:lineRule="exact"/>
        <w:ind w:left="0" w:leftChars="0" w:right="0" w:rightChars="0" w:firstLine="643" w:firstLineChars="200"/>
        <w:jc w:val="left"/>
        <w:textAlignment w:val="auto"/>
        <w:outlineLvl w:val="9"/>
        <w:rPr>
          <w:rFonts w:hint="eastAsia" w:ascii="仿宋" w:hAnsi="仿宋" w:eastAsia="仿宋" w:cs="仿宋"/>
          <w:b/>
          <w:bCs/>
          <w:kern w:val="2"/>
          <w:sz w:val="32"/>
          <w:szCs w:val="32"/>
          <w:u w:val="none" w:color="auto"/>
          <w:lang w:val="en-US" w:eastAsia="zh-CN"/>
        </w:rPr>
      </w:pPr>
      <w:r>
        <w:rPr>
          <w:rFonts w:hint="eastAsia" w:ascii="仿宋" w:hAnsi="仿宋" w:eastAsia="仿宋" w:cs="仿宋"/>
          <w:b/>
          <w:bCs/>
          <w:kern w:val="2"/>
          <w:sz w:val="32"/>
          <w:szCs w:val="32"/>
          <w:u w:val="none" w:color="auto"/>
          <w:lang w:val="en-US" w:eastAsia="zh-CN"/>
        </w:rPr>
        <w:t>上述事实，主要有以下证据证明：</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firstLine="640" w:firstLineChars="200"/>
        <w:jc w:val="both"/>
        <w:textAlignment w:val="auto"/>
        <w:rPr>
          <w:rFonts w:hint="eastAsia" w:ascii="仿宋" w:hAnsi="仿宋" w:eastAsia="仿宋" w:cs="仿宋"/>
          <w:color w:val="auto"/>
          <w:spacing w:val="-11"/>
          <w:highlight w:val="yellow"/>
          <w:lang w:eastAsia="zh-CN"/>
        </w:rPr>
      </w:pPr>
      <w:r>
        <w:rPr>
          <w:rFonts w:hint="eastAsia" w:ascii="仿宋" w:hAnsi="仿宋" w:eastAsia="仿宋" w:cs="仿宋"/>
          <w:lang w:eastAsia="zh-CN"/>
        </w:rPr>
        <w:t>1.我</w:t>
      </w:r>
      <w:r>
        <w:rPr>
          <w:rFonts w:hint="eastAsia" w:ascii="仿宋" w:hAnsi="仿宋" w:eastAsia="仿宋" w:cs="仿宋"/>
          <w:kern w:val="1"/>
          <w:sz w:val="32"/>
          <w:szCs w:val="32"/>
          <w:lang w:val="en-US" w:eastAsia="zh-CN"/>
        </w:rPr>
        <w:t>局飞行检查组移送</w:t>
      </w:r>
      <w:r>
        <w:rPr>
          <w:rFonts w:hint="eastAsia" w:ascii="仿宋" w:hAnsi="仿宋" w:eastAsia="仿宋" w:cs="仿宋"/>
          <w:kern w:val="1"/>
          <w:sz w:val="32"/>
          <w:szCs w:val="32"/>
          <w:lang w:eastAsia="zh-CN"/>
        </w:rPr>
        <w:t>的《现场检查移交属地监管部门材料》及相关附件</w:t>
      </w:r>
      <w:r>
        <w:rPr>
          <w:rFonts w:hint="eastAsia" w:ascii="仿宋" w:hAnsi="仿宋" w:eastAsia="仿宋" w:cs="仿宋"/>
          <w:lang w:eastAsia="zh-CN"/>
        </w:rPr>
        <w:t>，证明线索来源、涉案批次产品生产情况；</w:t>
      </w:r>
    </w:p>
    <w:p>
      <w:pPr>
        <w:pStyle w:val="7"/>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2.仁人医疗《营业执照》《医疗器械生产许可证》、</w:t>
      </w:r>
      <w:r>
        <w:rPr>
          <w:rFonts w:hint="eastAsia" w:ascii="仿宋" w:hAnsi="仿宋" w:eastAsia="仿宋" w:cs="仿宋"/>
          <w:kern w:val="1"/>
          <w:sz w:val="32"/>
          <w:szCs w:val="32"/>
          <w:u w:val="none"/>
          <w:lang w:val="en-US" w:eastAsia="zh-CN"/>
        </w:rPr>
        <w:t>一次性使用麻醉呼吸管</w:t>
      </w:r>
      <w:r>
        <w:rPr>
          <w:rFonts w:hint="eastAsia" w:ascii="仿宋" w:hAnsi="仿宋" w:eastAsia="仿宋" w:cs="仿宋"/>
          <w:sz w:val="32"/>
          <w:szCs w:val="32"/>
          <w:lang w:val="en-US" w:eastAsia="zh-CN" w:bidi="ar-SA"/>
        </w:rPr>
        <w:t>《医疗器械注册证》及产品技术要求，厦门松成贸易有限公司《营业执照》《医疗器械经营许可证》《第二类医疗器械经营备案凭证》等复印件各1份，证明仁人医疗和厦门松成贸易有限公司的资质情况；</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3.仁人医疗《员工花名册》复印件1份，刘xx、阙xx、洪xx、姚xx、陈xx、</w:t>
      </w:r>
      <w:r>
        <w:rPr>
          <w:rFonts w:hint="eastAsia" w:ascii="仿宋" w:hAnsi="仿宋" w:eastAsia="仿宋" w:cs="仿宋"/>
          <w:kern w:val="1"/>
          <w:sz w:val="32"/>
          <w:szCs w:val="32"/>
          <w:u w:val="none" w:color="auto"/>
          <w:lang w:val="en-US" w:eastAsia="zh-CN"/>
        </w:rPr>
        <w:t>朱xx、梅x</w:t>
      </w:r>
      <w:r>
        <w:rPr>
          <w:rFonts w:hint="eastAsia" w:ascii="仿宋" w:hAnsi="仿宋" w:eastAsia="仿宋" w:cs="仿宋"/>
          <w:sz w:val="32"/>
          <w:szCs w:val="32"/>
          <w:lang w:val="en-US" w:eastAsia="zh-CN" w:bidi="ar-SA"/>
        </w:rPr>
        <w:t>等7人的身份证复印件、《授权委托书》原件等资料各1份，证明调查取证涉及人员及其委托授权情况；</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4.仁人医疗</w:t>
      </w:r>
      <w:r>
        <w:rPr>
          <w:rFonts w:hint="eastAsia" w:ascii="仿宋" w:hAnsi="仿宋" w:eastAsia="仿宋" w:cs="仿宋"/>
          <w:kern w:val="2"/>
          <w:sz w:val="32"/>
          <w:szCs w:val="32"/>
          <w:u w:val="none" w:color="auto"/>
          <w:lang w:val="en-US" w:eastAsia="zh-CN"/>
        </w:rPr>
        <w:t>《关于Y型接头PP料使用错误的说明》及相关证明材料，证明</w:t>
      </w:r>
      <w:r>
        <w:rPr>
          <w:rFonts w:hint="eastAsia" w:ascii="仿宋" w:hAnsi="仿宋" w:eastAsia="仿宋" w:cs="仿宋"/>
          <w:sz w:val="32"/>
          <w:szCs w:val="32"/>
          <w:lang w:val="en-US" w:eastAsia="zh-CN" w:bidi="ar-SA"/>
        </w:rPr>
        <w:t>仁人医疗涉案批次产品未按产品技术要求组织生产的情况；</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firstLine="640" w:firstLineChars="200"/>
        <w:jc w:val="both"/>
        <w:textAlignment w:val="auto"/>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5.仁人医疗《成品检验规程》《物料和产品放行管理制度》《一次性使用麻醉呼吸管接头作业指导书》《批号、生产日期、有效期管理规程》《记录控制程序》等材料复印件各1份，证明仁人医疗涉案产品检验规程、工艺流程和放行审批管理情况；</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firstLine="640" w:firstLineChars="200"/>
        <w:jc w:val="both"/>
        <w:textAlignment w:val="auto"/>
        <w:rPr>
          <w:rFonts w:hint="eastAsia" w:ascii="仿宋" w:hAnsi="仿宋" w:eastAsia="仿宋" w:cs="仿宋"/>
          <w:lang w:eastAsia="zh-CN"/>
        </w:rPr>
      </w:pPr>
      <w:r>
        <w:rPr>
          <w:rFonts w:hint="eastAsia" w:ascii="仿宋" w:hAnsi="仿宋" w:eastAsia="仿宋" w:cs="仿宋"/>
          <w:lang w:val="en-US" w:eastAsia="zh-CN"/>
        </w:rPr>
        <w:t>6.</w:t>
      </w:r>
      <w:r>
        <w:rPr>
          <w:rFonts w:hint="eastAsia" w:ascii="仿宋" w:hAnsi="仿宋" w:eastAsia="仿宋" w:cs="仿宋"/>
          <w:sz w:val="32"/>
          <w:szCs w:val="32"/>
          <w:lang w:val="en-US" w:eastAsia="zh-CN" w:bidi="ar-SA"/>
        </w:rPr>
        <w:t>仁人医疗</w:t>
      </w:r>
      <w:r>
        <w:rPr>
          <w:rFonts w:hint="eastAsia" w:ascii="仿宋" w:hAnsi="仿宋" w:eastAsia="仿宋" w:cs="仿宋"/>
          <w:color w:val="000000"/>
          <w:sz w:val="32"/>
          <w:szCs w:val="32"/>
          <w:lang w:eastAsia="zh-CN"/>
        </w:rPr>
        <w:t>的</w:t>
      </w:r>
      <w:r>
        <w:rPr>
          <w:rFonts w:hint="eastAsia" w:ascii="仿宋" w:hAnsi="仿宋" w:eastAsia="仿宋" w:cs="仿宋"/>
          <w:color w:val="000000"/>
          <w:highlight w:val="none"/>
          <w:lang w:eastAsia="zh-CN"/>
        </w:rPr>
        <w:t>涉案批次</w:t>
      </w:r>
      <w:r>
        <w:rPr>
          <w:rFonts w:hint="eastAsia" w:ascii="仿宋" w:hAnsi="仿宋" w:eastAsia="仿宋" w:cs="仿宋"/>
          <w:kern w:val="1"/>
          <w:sz w:val="32"/>
          <w:szCs w:val="32"/>
          <w:u w:val="none"/>
          <w:lang w:val="en-US" w:eastAsia="zh-CN"/>
        </w:rPr>
        <w:t>产品</w:t>
      </w:r>
      <w:r>
        <w:rPr>
          <w:rFonts w:hint="eastAsia" w:ascii="仿宋" w:hAnsi="仿宋" w:eastAsia="仿宋" w:cs="仿宋"/>
          <w:color w:val="00000A"/>
          <w:highlight w:val="none"/>
          <w:lang w:eastAsia="zh-CN"/>
        </w:rPr>
        <w:t>批生产记录和</w:t>
      </w:r>
      <w:r>
        <w:rPr>
          <w:rFonts w:hint="eastAsia" w:ascii="仿宋" w:hAnsi="仿宋" w:eastAsia="仿宋" w:cs="仿宋"/>
          <w:highlight w:val="none"/>
          <w:lang w:eastAsia="zh-CN"/>
        </w:rPr>
        <w:t>《</w:t>
      </w:r>
      <w:r>
        <w:rPr>
          <w:rFonts w:hint="eastAsia" w:ascii="仿宋" w:hAnsi="仿宋" w:eastAsia="仿宋" w:cs="仿宋"/>
          <w:kern w:val="1"/>
          <w:sz w:val="32"/>
          <w:szCs w:val="32"/>
          <w:u w:val="none"/>
          <w:lang w:val="en-US" w:eastAsia="zh-CN"/>
        </w:rPr>
        <w:t>一次性使用麻醉呼吸管</w:t>
      </w:r>
      <w:r>
        <w:rPr>
          <w:rFonts w:hint="eastAsia" w:ascii="仿宋" w:hAnsi="仿宋" w:eastAsia="仿宋" w:cs="仿宋"/>
          <w:highlight w:val="none"/>
          <w:lang w:eastAsia="zh-CN"/>
        </w:rPr>
        <w:t>留样登记表》</w:t>
      </w:r>
      <w:r>
        <w:rPr>
          <w:rFonts w:hint="eastAsia" w:ascii="仿宋" w:hAnsi="仿宋" w:eastAsia="仿宋" w:cs="仿宋"/>
          <w:color w:val="000000"/>
          <w:highlight w:val="none"/>
          <w:lang w:eastAsia="zh-CN"/>
        </w:rPr>
        <w:t>《</w:t>
      </w:r>
      <w:r>
        <w:rPr>
          <w:rFonts w:hint="eastAsia" w:ascii="仿宋" w:hAnsi="仿宋" w:eastAsia="仿宋" w:cs="仿宋"/>
          <w:color w:val="000000"/>
          <w:sz w:val="32"/>
          <w:szCs w:val="32"/>
          <w:lang w:eastAsia="zh-CN"/>
        </w:rPr>
        <w:t>货位卡</w:t>
      </w:r>
      <w:r>
        <w:rPr>
          <w:rFonts w:hint="eastAsia" w:ascii="仿宋" w:hAnsi="仿宋" w:eastAsia="仿宋" w:cs="仿宋"/>
          <w:color w:val="000000"/>
          <w:highlight w:val="none"/>
          <w:lang w:eastAsia="zh-CN"/>
        </w:rPr>
        <w:t>》</w:t>
      </w:r>
      <w:r>
        <w:rPr>
          <w:rFonts w:hint="eastAsia" w:ascii="仿宋" w:hAnsi="仿宋" w:eastAsia="仿宋" w:cs="仿宋"/>
          <w:highlight w:val="none"/>
          <w:lang w:eastAsia="zh-CN"/>
        </w:rPr>
        <w:t>等材料复印件各1份</w:t>
      </w:r>
      <w:r>
        <w:rPr>
          <w:rFonts w:hint="eastAsia" w:ascii="仿宋" w:hAnsi="仿宋" w:eastAsia="仿宋" w:cs="仿宋"/>
          <w:color w:val="00000A"/>
          <w:highlight w:val="none"/>
          <w:lang w:eastAsia="zh-CN"/>
        </w:rPr>
        <w:t>，证明</w:t>
      </w:r>
      <w:r>
        <w:rPr>
          <w:rFonts w:hint="eastAsia" w:ascii="仿宋" w:hAnsi="仿宋" w:eastAsia="仿宋" w:cs="仿宋"/>
          <w:lang w:eastAsia="zh-CN"/>
        </w:rPr>
        <w:t>仁人医疗</w:t>
      </w:r>
      <w:r>
        <w:rPr>
          <w:rFonts w:hint="eastAsia" w:ascii="仿宋" w:hAnsi="仿宋" w:eastAsia="仿宋" w:cs="仿宋"/>
          <w:color w:val="00000A"/>
          <w:highlight w:val="none"/>
          <w:lang w:eastAsia="zh-CN"/>
        </w:rPr>
        <w:t>涉案批次</w:t>
      </w:r>
      <w:r>
        <w:rPr>
          <w:rFonts w:hint="eastAsia" w:ascii="仿宋" w:hAnsi="仿宋" w:eastAsia="仿宋" w:cs="仿宋"/>
          <w:kern w:val="1"/>
          <w:sz w:val="32"/>
          <w:szCs w:val="32"/>
          <w:u w:val="none"/>
          <w:lang w:val="en-US" w:eastAsia="zh-CN"/>
        </w:rPr>
        <w:t>一次性使用麻醉呼吸管</w:t>
      </w:r>
      <w:r>
        <w:rPr>
          <w:rFonts w:hint="eastAsia" w:ascii="仿宋" w:hAnsi="仿宋" w:eastAsia="仿宋" w:cs="仿宋"/>
          <w:color w:val="00000A"/>
          <w:highlight w:val="none"/>
          <w:lang w:eastAsia="zh-CN"/>
        </w:rPr>
        <w:t>生产、成品、留样和库存情况</w:t>
      </w:r>
      <w:r>
        <w:rPr>
          <w:rFonts w:hint="eastAsia" w:ascii="仿宋" w:hAnsi="仿宋" w:eastAsia="仿宋" w:cs="仿宋"/>
          <w:lang w:eastAsia="zh-CN"/>
        </w:rPr>
        <w:t>；</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firstLine="640" w:firstLineChars="200"/>
        <w:jc w:val="both"/>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7.仁人医疗聚丙烯PP原料2023年采购记录、使用记录等复印件，《关于PP（K4912M）物料去向说明》原件1份，</w:t>
      </w:r>
      <w:r>
        <w:rPr>
          <w:rFonts w:hint="eastAsia" w:ascii="仿宋" w:hAnsi="仿宋" w:eastAsia="仿宋" w:cs="仿宋"/>
          <w:highlight w:val="none"/>
          <w:lang w:eastAsia="zh-CN"/>
        </w:rPr>
        <w:t>证明</w:t>
      </w:r>
      <w:r>
        <w:rPr>
          <w:rFonts w:hint="eastAsia" w:ascii="仿宋" w:hAnsi="仿宋" w:eastAsia="仿宋" w:cs="仿宋"/>
          <w:kern w:val="1"/>
          <w:sz w:val="32"/>
          <w:szCs w:val="32"/>
          <w:u w:val="none"/>
          <w:lang w:val="en-US" w:eastAsia="zh-CN"/>
        </w:rPr>
        <w:t>仁人医疗聚丙烯PP原料使用情况；</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firstLine="640" w:firstLineChars="200"/>
        <w:jc w:val="both"/>
        <w:textAlignment w:val="auto"/>
        <w:rPr>
          <w:rFonts w:hint="default"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8.仁人医疗</w:t>
      </w:r>
      <w:r>
        <w:rPr>
          <w:rFonts w:hint="eastAsia" w:ascii="仿宋" w:hAnsi="仿宋" w:eastAsia="仿宋" w:cs="仿宋"/>
          <w:kern w:val="2"/>
          <w:sz w:val="32"/>
          <w:szCs w:val="32"/>
          <w:u w:val="none" w:color="auto"/>
          <w:lang w:val="en-US" w:eastAsia="zh-CN"/>
        </w:rPr>
        <w:t>聚丙烯（PP)材质Y型接头（</w:t>
      </w:r>
      <w:r>
        <w:rPr>
          <w:rFonts w:hint="eastAsia" w:ascii="仿宋" w:hAnsi="仿宋" w:eastAsia="仿宋" w:cs="仿宋"/>
          <w:kern w:val="1"/>
          <w:sz w:val="32"/>
          <w:szCs w:val="32"/>
          <w:u w:val="none"/>
          <w:lang w:val="en-US" w:eastAsia="zh-CN"/>
        </w:rPr>
        <w:t>批号：</w:t>
      </w:r>
      <w:r>
        <w:rPr>
          <w:rFonts w:hint="eastAsia"/>
        </w:rPr>
        <w:t>2023110408</w:t>
      </w:r>
      <w:r>
        <w:rPr>
          <w:rFonts w:hint="eastAsia" w:ascii="仿宋" w:hAnsi="仿宋" w:eastAsia="仿宋" w:cs="仿宋"/>
          <w:kern w:val="2"/>
          <w:sz w:val="32"/>
          <w:szCs w:val="32"/>
          <w:u w:val="none" w:color="auto"/>
          <w:lang w:val="en-US" w:eastAsia="zh-CN"/>
        </w:rPr>
        <w:t>）</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leftChars="0" w:firstLine="0" w:firstLineChars="0"/>
        <w:jc w:val="both"/>
        <w:textAlignment w:val="auto"/>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注塑记录、物料卡、生产记录等复印件，证明该批次 Y型接头的去向；</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leftChars="0" w:firstLine="640" w:firstLineChars="200"/>
        <w:jc w:val="both"/>
        <w:textAlignment w:val="auto"/>
        <w:rPr>
          <w:rFonts w:hint="default" w:ascii="仿宋" w:hAnsi="仿宋" w:eastAsia="仿宋" w:cs="仿宋"/>
          <w:kern w:val="1"/>
          <w:sz w:val="32"/>
          <w:szCs w:val="32"/>
          <w:u w:val="none"/>
          <w:lang w:val="en-US" w:eastAsia="zh-CN"/>
        </w:rPr>
      </w:pPr>
      <w:r>
        <w:rPr>
          <w:rFonts w:hint="eastAsia" w:ascii="仿宋" w:hAnsi="仿宋" w:eastAsia="仿宋" w:cs="仿宋"/>
          <w:kern w:val="1"/>
          <w:sz w:val="32"/>
          <w:szCs w:val="32"/>
          <w:lang w:val="en-US" w:eastAsia="zh-CN"/>
        </w:rPr>
        <w:t>9.</w:t>
      </w:r>
      <w:r>
        <w:rPr>
          <w:rFonts w:hint="eastAsia" w:ascii="仿宋" w:hAnsi="仿宋" w:eastAsia="仿宋" w:cs="仿宋"/>
          <w:kern w:val="1"/>
          <w:sz w:val="32"/>
          <w:szCs w:val="32"/>
          <w:lang w:eastAsia="zh-CN"/>
        </w:rPr>
        <w:t>仁人医疗《关于</w:t>
      </w:r>
      <w:r>
        <w:rPr>
          <w:rFonts w:hint="eastAsia" w:ascii="仿宋" w:hAnsi="仿宋" w:eastAsia="仿宋" w:cs="仿宋"/>
          <w:kern w:val="1"/>
          <w:sz w:val="32"/>
          <w:szCs w:val="32"/>
          <w:lang w:val="en-US" w:eastAsia="zh-CN"/>
        </w:rPr>
        <w:t>Y型接头物料使用去向情况说明</w:t>
      </w:r>
      <w:r>
        <w:rPr>
          <w:rFonts w:hint="eastAsia" w:ascii="仿宋" w:hAnsi="仿宋" w:eastAsia="仿宋" w:cs="仿宋"/>
          <w:kern w:val="1"/>
          <w:sz w:val="32"/>
          <w:szCs w:val="32"/>
          <w:lang w:eastAsia="zh-CN"/>
        </w:rPr>
        <w:t>》原件</w:t>
      </w:r>
      <w:r>
        <w:rPr>
          <w:rFonts w:hint="eastAsia" w:ascii="仿宋" w:hAnsi="仿宋" w:eastAsia="仿宋" w:cs="仿宋"/>
          <w:kern w:val="1"/>
          <w:sz w:val="32"/>
          <w:szCs w:val="32"/>
          <w:lang w:val="en-US" w:eastAsia="zh-CN"/>
        </w:rPr>
        <w:t>1份</w:t>
      </w:r>
      <w:r>
        <w:rPr>
          <w:rFonts w:hint="eastAsia" w:ascii="仿宋" w:hAnsi="仿宋" w:eastAsia="仿宋" w:cs="仿宋"/>
          <w:kern w:val="1"/>
          <w:sz w:val="32"/>
          <w:szCs w:val="32"/>
          <w:lang w:eastAsia="zh-CN"/>
        </w:rPr>
        <w:t>，</w:t>
      </w:r>
      <w:r>
        <w:rPr>
          <w:rFonts w:hint="eastAsia" w:ascii="仿宋" w:hAnsi="仿宋" w:eastAsia="仿宋" w:cs="仿宋"/>
          <w:kern w:val="1"/>
          <w:sz w:val="32"/>
          <w:szCs w:val="32"/>
          <w:u w:val="none"/>
          <w:lang w:val="en-US" w:eastAsia="zh-CN"/>
        </w:rPr>
        <w:t>涉案批次产品使用的Y型接头（批号2023071301）领用记录和注塑记录复印件各1份，证明该批次Y型接头实际使用情况。</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firstLine="640" w:firstLineChars="200"/>
        <w:jc w:val="both"/>
        <w:textAlignment w:val="auto"/>
        <w:rPr>
          <w:rFonts w:hint="eastAsia" w:ascii="仿宋" w:hAnsi="仿宋" w:eastAsia="仿宋" w:cs="仿宋"/>
          <w:lang w:val="en-US" w:eastAsia="zh-CN"/>
        </w:rPr>
      </w:pPr>
      <w:r>
        <w:rPr>
          <w:rFonts w:hint="eastAsia" w:ascii="仿宋" w:hAnsi="仿宋" w:eastAsia="仿宋" w:cs="仿宋"/>
          <w:kern w:val="1"/>
          <w:sz w:val="32"/>
          <w:szCs w:val="32"/>
          <w:u w:val="none"/>
          <w:lang w:val="en-US" w:eastAsia="zh-CN"/>
        </w:rPr>
        <w:t>10.仁人医疗涉案批次产品 L型接头（批号2023071302，材质PVC）、直型接头（批号2023092301，材质PVC）、波纹管（批号2023071705，材质PVC）等组件的注塑记录，领用记录，护帽（批号2023092610，材质PVC）领用记录等复印件各1份，</w:t>
      </w:r>
      <w:r>
        <w:rPr>
          <w:rFonts w:hint="eastAsia" w:ascii="仿宋" w:hAnsi="仿宋" w:eastAsia="仿宋" w:cs="仿宋"/>
          <w:highlight w:val="none"/>
          <w:lang w:eastAsia="zh-CN"/>
        </w:rPr>
        <w:t>证明</w:t>
      </w:r>
      <w:r>
        <w:rPr>
          <w:rFonts w:hint="eastAsia" w:ascii="仿宋" w:hAnsi="仿宋" w:eastAsia="仿宋" w:cs="仿宋"/>
          <w:kern w:val="1"/>
          <w:sz w:val="32"/>
          <w:szCs w:val="32"/>
          <w:u w:val="none"/>
          <w:lang w:val="en-US" w:eastAsia="zh-CN"/>
        </w:rPr>
        <w:t>仁人医疗涉案批次产品其他组件的使用情况。</w:t>
      </w:r>
    </w:p>
    <w:p>
      <w:pPr>
        <w:pStyle w:val="5"/>
        <w:keepNext w:val="0"/>
        <w:keepLines w:val="0"/>
        <w:pageBreakBefore w:val="0"/>
        <w:widowControl w:val="0"/>
        <w:tabs>
          <w:tab w:val="left" w:pos="8964"/>
        </w:tabs>
        <w:kinsoku/>
        <w:wordWrap/>
        <w:overflowPunct/>
        <w:topLinePunct w:val="0"/>
        <w:autoSpaceDE/>
        <w:autoSpaceDN/>
        <w:bidi w:val="0"/>
        <w:spacing w:line="500" w:lineRule="exact"/>
        <w:ind w:left="0" w:firstLine="640" w:firstLineChars="200"/>
        <w:jc w:val="both"/>
        <w:textAlignment w:val="auto"/>
        <w:rPr>
          <w:rFonts w:hint="eastAsia" w:ascii="仿宋" w:hAnsi="仿宋" w:eastAsia="仿宋" w:cs="仿宋"/>
          <w:lang w:eastAsia="zh-CN"/>
        </w:rPr>
      </w:pPr>
      <w:r>
        <w:rPr>
          <w:rFonts w:hint="eastAsia" w:ascii="仿宋" w:hAnsi="仿宋" w:eastAsia="仿宋" w:cs="仿宋"/>
          <w:lang w:val="en-US" w:eastAsia="zh-CN"/>
        </w:rPr>
        <w:t>11.</w:t>
      </w:r>
      <w:r>
        <w:rPr>
          <w:rFonts w:hint="eastAsia" w:ascii="仿宋" w:hAnsi="仿宋" w:eastAsia="仿宋" w:cs="仿宋"/>
          <w:lang w:eastAsia="zh-CN"/>
        </w:rPr>
        <w:t>仁人医疗</w:t>
      </w:r>
      <w:r>
        <w:rPr>
          <w:rFonts w:hint="eastAsia" w:ascii="仿宋" w:hAnsi="仿宋" w:eastAsia="仿宋" w:cs="仿宋"/>
          <w:color w:val="auto"/>
          <w:highlight w:val="none"/>
          <w:lang w:eastAsia="zh-CN"/>
        </w:rPr>
        <w:t>提供的涉案批次相同型号规格</w:t>
      </w:r>
      <w:r>
        <w:rPr>
          <w:rFonts w:hint="eastAsia" w:ascii="仿宋" w:hAnsi="仿宋" w:eastAsia="仿宋" w:cs="仿宋"/>
          <w:kern w:val="1"/>
          <w:sz w:val="32"/>
          <w:szCs w:val="32"/>
          <w:u w:val="none"/>
          <w:lang w:val="en-US" w:eastAsia="zh-CN"/>
        </w:rPr>
        <w:t>一次性使用麻醉呼吸管路</w:t>
      </w:r>
      <w:r>
        <w:rPr>
          <w:rFonts w:hint="eastAsia" w:ascii="仿宋" w:hAnsi="仿宋" w:eastAsia="仿宋" w:cs="仿宋"/>
          <w:color w:val="auto"/>
          <w:highlight w:val="none"/>
          <w:lang w:eastAsia="zh-CN"/>
        </w:rPr>
        <w:t>销售发票，证明</w:t>
      </w:r>
      <w:r>
        <w:rPr>
          <w:rFonts w:hint="eastAsia" w:ascii="仿宋" w:hAnsi="仿宋" w:eastAsia="仿宋" w:cs="仿宋"/>
          <w:lang w:eastAsia="zh-CN"/>
        </w:rPr>
        <w:t>仁人医疗</w:t>
      </w:r>
      <w:r>
        <w:rPr>
          <w:rFonts w:hint="eastAsia" w:ascii="仿宋" w:hAnsi="仿宋" w:eastAsia="仿宋" w:cs="仿宋"/>
          <w:color w:val="auto"/>
          <w:highlight w:val="none"/>
          <w:lang w:eastAsia="zh-CN"/>
        </w:rPr>
        <w:t>涉案产品价格情况</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12.仁人医疗《关于三个被抽样产品封存说明》《未按照经注册的产品技术要求生产的产品隔离管控的承诺书采取措施的承诺书》原件各1份，证明仁人医疗采取风险控制措施情况；</w:t>
      </w:r>
    </w:p>
    <w:p>
      <w:pPr>
        <w:pStyle w:val="5"/>
        <w:keepNext w:val="0"/>
        <w:keepLines w:val="0"/>
        <w:pageBreakBefore w:val="0"/>
        <w:widowControl w:val="0"/>
        <w:kinsoku/>
        <w:wordWrap/>
        <w:overflowPunct/>
        <w:topLinePunct w:val="0"/>
        <w:autoSpaceDE/>
        <w:autoSpaceDN/>
        <w:bidi w:val="0"/>
        <w:spacing w:line="500" w:lineRule="exact"/>
        <w:ind w:left="0" w:firstLine="640" w:firstLineChars="200"/>
        <w:jc w:val="both"/>
        <w:textAlignment w:val="auto"/>
        <w:rPr>
          <w:rFonts w:hint="eastAsia" w:ascii="仿宋" w:hAnsi="仿宋" w:eastAsia="仿宋" w:cs="仿宋"/>
          <w:kern w:val="1"/>
          <w:sz w:val="32"/>
          <w:szCs w:val="32"/>
          <w:u w:val="none" w:color="auto"/>
          <w:lang w:val="en-US" w:eastAsia="zh-CN"/>
        </w:rPr>
      </w:pPr>
      <w:r>
        <w:rPr>
          <w:rFonts w:hint="eastAsia" w:ascii="仿宋" w:hAnsi="仿宋" w:eastAsia="仿宋" w:cs="仿宋"/>
          <w:kern w:val="1"/>
          <w:sz w:val="32"/>
          <w:szCs w:val="32"/>
          <w:highlight w:val="none"/>
          <w:lang w:val="en-US" w:eastAsia="zh-CN"/>
        </w:rPr>
        <w:t>13</w:t>
      </w:r>
      <w:r>
        <w:rPr>
          <w:rFonts w:hint="eastAsia" w:ascii="仿宋" w:hAnsi="仿宋" w:eastAsia="仿宋" w:cs="仿宋"/>
          <w:kern w:val="1"/>
          <w:sz w:val="32"/>
          <w:szCs w:val="32"/>
          <w:highlight w:val="none"/>
          <w:lang w:eastAsia="zh-CN"/>
        </w:rPr>
        <w:t>.</w:t>
      </w:r>
      <w:r>
        <w:rPr>
          <w:rFonts w:hint="eastAsia" w:ascii="仿宋" w:hAnsi="仿宋" w:eastAsia="仿宋" w:cs="仿宋"/>
          <w:sz w:val="32"/>
          <w:szCs w:val="32"/>
          <w:u w:val="none"/>
          <w:lang w:eastAsia="zh-CN"/>
        </w:rPr>
        <w:t>厦门药品稽查办</w:t>
      </w:r>
      <w:r>
        <w:rPr>
          <w:rFonts w:hint="eastAsia" w:ascii="仿宋" w:hAnsi="仿宋" w:eastAsia="仿宋" w:cs="仿宋"/>
          <w:kern w:val="1"/>
          <w:sz w:val="32"/>
          <w:szCs w:val="32"/>
          <w:highlight w:val="none"/>
          <w:lang w:eastAsia="zh-CN"/>
        </w:rPr>
        <w:t>《关于委托检验</w:t>
      </w:r>
      <w:r>
        <w:rPr>
          <w:rFonts w:hint="eastAsia" w:ascii="仿宋" w:hAnsi="仿宋" w:eastAsia="仿宋" w:cs="仿宋"/>
          <w:kern w:val="1"/>
          <w:sz w:val="32"/>
          <w:szCs w:val="32"/>
          <w:u w:val="none"/>
          <w:lang w:val="en-US" w:eastAsia="zh-CN"/>
        </w:rPr>
        <w:t>一次性使用麻醉呼吸管路的函</w:t>
      </w:r>
      <w:r>
        <w:rPr>
          <w:rFonts w:hint="eastAsia" w:ascii="仿宋" w:hAnsi="仿宋" w:eastAsia="仿宋" w:cs="仿宋"/>
          <w:kern w:val="1"/>
          <w:sz w:val="32"/>
          <w:szCs w:val="32"/>
          <w:highlight w:val="none"/>
          <w:lang w:eastAsia="zh-CN"/>
        </w:rPr>
        <w:t>》（闽药监厦稽办函</w:t>
      </w:r>
      <w:r>
        <w:rPr>
          <w:rFonts w:hint="eastAsia" w:ascii="仿宋" w:hAnsi="仿宋" w:eastAsia="仿宋" w:cs="仿宋"/>
          <w:kern w:val="1"/>
          <w:sz w:val="32"/>
          <w:szCs w:val="32"/>
          <w:u w:val="none"/>
          <w:lang w:val="en-US" w:eastAsia="zh-CN"/>
        </w:rPr>
        <w:t>〔2024〕37号</w:t>
      </w:r>
      <w:r>
        <w:rPr>
          <w:rFonts w:hint="eastAsia" w:ascii="仿宋" w:hAnsi="仿宋" w:eastAsia="仿宋" w:cs="仿宋"/>
          <w:kern w:val="1"/>
          <w:sz w:val="32"/>
          <w:szCs w:val="32"/>
          <w:highlight w:val="none"/>
          <w:lang w:eastAsia="zh-CN"/>
        </w:rPr>
        <w:t>）及福建省食品药品质量检验研究院《关于委托检验</w:t>
      </w:r>
      <w:r>
        <w:rPr>
          <w:rFonts w:hint="eastAsia" w:ascii="仿宋" w:hAnsi="仿宋" w:eastAsia="仿宋" w:cs="仿宋"/>
          <w:kern w:val="1"/>
          <w:sz w:val="32"/>
          <w:szCs w:val="32"/>
          <w:u w:val="none"/>
          <w:lang w:val="en-US" w:eastAsia="zh-CN"/>
        </w:rPr>
        <w:t>一次性使用麻醉呼吸管路的复函</w:t>
      </w:r>
      <w:r>
        <w:rPr>
          <w:rFonts w:hint="eastAsia" w:ascii="仿宋" w:hAnsi="仿宋" w:eastAsia="仿宋" w:cs="仿宋"/>
          <w:kern w:val="1"/>
          <w:sz w:val="32"/>
          <w:szCs w:val="32"/>
          <w:highlight w:val="none"/>
          <w:lang w:eastAsia="zh-CN"/>
        </w:rPr>
        <w:t>》（闽食药质检业</w:t>
      </w:r>
      <w:r>
        <w:rPr>
          <w:rFonts w:hint="eastAsia" w:ascii="仿宋" w:hAnsi="仿宋" w:eastAsia="仿宋" w:cs="仿宋"/>
          <w:kern w:val="1"/>
          <w:sz w:val="32"/>
          <w:szCs w:val="32"/>
          <w:u w:val="none"/>
          <w:lang w:val="en-US" w:eastAsia="zh-CN"/>
        </w:rPr>
        <w:t>〔2024〕23号</w:t>
      </w:r>
      <w:r>
        <w:rPr>
          <w:rFonts w:hint="eastAsia" w:ascii="仿宋" w:hAnsi="仿宋" w:eastAsia="仿宋" w:cs="仿宋"/>
          <w:kern w:val="1"/>
          <w:sz w:val="32"/>
          <w:szCs w:val="32"/>
          <w:highlight w:val="none"/>
          <w:lang w:eastAsia="zh-CN"/>
        </w:rPr>
        <w:t>）和《检验报告》</w:t>
      </w:r>
      <w:r>
        <w:rPr>
          <w:rFonts w:hint="eastAsia" w:ascii="仿宋" w:hAnsi="仿宋" w:eastAsia="仿宋" w:cs="仿宋"/>
          <w:kern w:val="1"/>
          <w:sz w:val="32"/>
          <w:szCs w:val="32"/>
          <w:highlight w:val="none"/>
          <w:lang w:val="en-US" w:eastAsia="zh-CN"/>
        </w:rPr>
        <w:t>2份</w:t>
      </w: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u w:val="none" w:color="auto"/>
          <w:lang w:val="en-US" w:eastAsia="zh-CN"/>
        </w:rPr>
        <w:t>证明抽检情况；</w:t>
      </w:r>
    </w:p>
    <w:p>
      <w:pPr>
        <w:pStyle w:val="5"/>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kern w:val="1"/>
          <w:sz w:val="32"/>
          <w:szCs w:val="32"/>
          <w:u w:val="none" w:color="auto"/>
          <w:lang w:val="en-US" w:eastAsia="zh-CN"/>
        </w:rPr>
      </w:pPr>
      <w:r>
        <w:rPr>
          <w:rFonts w:hint="eastAsia" w:ascii="仿宋" w:hAnsi="仿宋" w:eastAsia="仿宋" w:cs="仿宋"/>
          <w:kern w:val="1"/>
          <w:sz w:val="32"/>
          <w:szCs w:val="32"/>
          <w:u w:val="none" w:color="auto"/>
          <w:lang w:val="en-US" w:eastAsia="zh-CN"/>
        </w:rPr>
        <w:t>14.国家企业信用信息公示系统检索结果的网页截图（检索时间：2024年8月19日），证明仁人医疗系初次违法；</w:t>
      </w:r>
    </w:p>
    <w:p>
      <w:pPr>
        <w:pStyle w:val="5"/>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kern w:val="1"/>
          <w:sz w:val="32"/>
          <w:szCs w:val="32"/>
          <w:u w:val="none" w:color="auto"/>
          <w:lang w:val="en-US" w:eastAsia="zh-CN"/>
        </w:rPr>
      </w:pPr>
      <w:r>
        <w:rPr>
          <w:rFonts w:hint="eastAsia" w:ascii="仿宋" w:hAnsi="仿宋" w:eastAsia="仿宋" w:cs="仿宋"/>
          <w:kern w:val="1"/>
          <w:sz w:val="32"/>
          <w:szCs w:val="32"/>
          <w:u w:val="none" w:color="auto"/>
          <w:lang w:val="en-US" w:eastAsia="zh-CN"/>
        </w:rPr>
        <w:t>15.《现场笔录》</w:t>
      </w:r>
      <w:r>
        <w:rPr>
          <w:rFonts w:hint="eastAsia" w:ascii="仿宋" w:hAnsi="仿宋" w:eastAsia="仿宋" w:cs="仿宋"/>
          <w:kern w:val="1"/>
          <w:sz w:val="32"/>
          <w:szCs w:val="32"/>
          <w:highlight w:val="none"/>
          <w:lang w:val="en-US" w:eastAsia="zh-CN"/>
        </w:rPr>
        <w:t>4份</w:t>
      </w:r>
      <w:r>
        <w:rPr>
          <w:rFonts w:hint="eastAsia" w:ascii="仿宋" w:hAnsi="仿宋" w:eastAsia="仿宋" w:cs="仿宋"/>
          <w:kern w:val="1"/>
          <w:sz w:val="32"/>
          <w:szCs w:val="32"/>
          <w:u w:val="none" w:color="auto"/>
          <w:lang w:val="en-US" w:eastAsia="zh-CN"/>
        </w:rPr>
        <w:t>（时间：2024年5月21日、5月23日、7月15日、9月3日）；《实施行政强制措施决定书》《</w:t>
      </w:r>
      <w:r>
        <w:rPr>
          <w:rFonts w:hint="eastAsia" w:ascii="仿宋_GB2312" w:hAnsi="仿宋_GB2312" w:eastAsia="仿宋_GB2312" w:cs="仿宋_GB2312"/>
          <w:color w:val="00000A"/>
          <w:sz w:val="30"/>
          <w:szCs w:val="30"/>
          <w:lang w:eastAsia="zh-CN"/>
        </w:rPr>
        <w:t>延长行政强制措施期限决定书</w:t>
      </w:r>
      <w:r>
        <w:rPr>
          <w:rFonts w:hint="eastAsia" w:ascii="仿宋" w:hAnsi="仿宋" w:eastAsia="仿宋" w:cs="仿宋"/>
          <w:kern w:val="1"/>
          <w:sz w:val="32"/>
          <w:szCs w:val="32"/>
          <w:u w:val="none" w:color="auto"/>
          <w:lang w:val="en-US" w:eastAsia="zh-CN"/>
        </w:rPr>
        <w:t>》《解除行政强制措施决定书》</w:t>
      </w:r>
      <w:r>
        <w:rPr>
          <w:rFonts w:hint="eastAsia" w:ascii="CESI仿宋-GB2312" w:hAnsi="CESI仿宋-GB2312" w:eastAsia="CESI仿宋-GB2312" w:cs="CESI仿宋-GB2312"/>
          <w:sz w:val="32"/>
          <w:szCs w:val="32"/>
          <w:lang w:val="en-US" w:eastAsia="zh-CN"/>
        </w:rPr>
        <w:t>《责令改正通知书》（闽药监厦稽办责改〔2024〕011号）</w:t>
      </w:r>
      <w:r>
        <w:rPr>
          <w:rFonts w:hint="eastAsia" w:ascii="仿宋" w:hAnsi="仿宋" w:eastAsia="仿宋" w:cs="仿宋"/>
          <w:kern w:val="1"/>
          <w:sz w:val="32"/>
          <w:szCs w:val="32"/>
          <w:u w:val="none" w:color="auto"/>
          <w:lang w:val="en-US" w:eastAsia="zh-CN"/>
        </w:rPr>
        <w:t>，证明现场核查、责令改正和行政强制的实施情况；</w:t>
      </w:r>
    </w:p>
    <w:p>
      <w:pPr>
        <w:pStyle w:val="5"/>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kern w:val="1"/>
          <w:sz w:val="32"/>
          <w:szCs w:val="32"/>
          <w:u w:val="none" w:color="auto"/>
          <w:lang w:val="en-US" w:eastAsia="zh-CN"/>
        </w:rPr>
        <w:t>16.仁人医疗的刘xx、阙xx、姚xx、朱xx、梅x等5人《询问笔录》原件各1份，证明调查询问的情况。</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0" w:firstLineChars="200"/>
        <w:textAlignment w:val="auto"/>
        <w:outlineLvl w:val="9"/>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我局于2024年10月30日向仁人医疗直接送达了《行政处罚告知书》（闽药监罚告〔2024〕13号），告知当事人拟作出行政处罚内容以及事实、理由、依据，并告知其依法享有陈述、申辩的权利。在法定期限内，当事人未向我局提出陈述、申辩</w:t>
      </w:r>
      <w:r>
        <w:rPr>
          <w:rFonts w:hint="eastAsia" w:ascii="仿宋" w:hAnsi="仿宋" w:eastAsia="仿宋" w:cs="仿宋"/>
          <w:color w:val="auto"/>
          <w:kern w:val="0"/>
          <w:sz w:val="32"/>
          <w:szCs w:val="32"/>
          <w:lang w:val="en-US" w:eastAsia="zh-CN" w:bidi="ar"/>
        </w:rPr>
        <w:t>意见</w:t>
      </w:r>
      <w:r>
        <w:rPr>
          <w:rFonts w:hint="eastAsia" w:ascii="仿宋" w:hAnsi="仿宋" w:eastAsia="仿宋" w:cs="仿宋"/>
          <w:kern w:val="2"/>
          <w:sz w:val="32"/>
          <w:szCs w:val="32"/>
          <w:u w:val="none" w:color="auto"/>
          <w:lang w:val="en-US" w:eastAsia="zh-CN"/>
        </w:rPr>
        <w:t>。</w:t>
      </w:r>
      <w:r>
        <w:rPr>
          <w:rFonts w:hint="eastAsia" w:ascii="仿宋" w:hAnsi="仿宋" w:eastAsia="仿宋" w:cs="仿宋"/>
          <w:sz w:val="32"/>
          <w:szCs w:val="32"/>
          <w:u w:val="none"/>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00000A"/>
          <w:sz w:val="32"/>
          <w:szCs w:val="32"/>
          <w:lang w:val="en-US" w:eastAsia="zh-CN"/>
        </w:rPr>
      </w:pPr>
      <w:r>
        <w:rPr>
          <w:rFonts w:hint="eastAsia" w:ascii="仿宋" w:hAnsi="仿宋" w:eastAsia="仿宋" w:cs="仿宋"/>
          <w:color w:val="00000A"/>
          <w:sz w:val="32"/>
          <w:szCs w:val="32"/>
          <w:lang w:val="en-US" w:eastAsia="zh-CN"/>
        </w:rPr>
        <w:t>我局认为，仁人医疗违反了《医疗器械监督管理条例》第三十五条第一款的规定，构成未按照经注册的产品技术要求组织生产一次性使用麻醉呼吸管路的违法行为。</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color w:val="00000A"/>
          <w:sz w:val="32"/>
          <w:szCs w:val="32"/>
          <w:lang w:val="en-US" w:eastAsia="zh-CN"/>
        </w:rPr>
      </w:pPr>
      <w:r>
        <w:rPr>
          <w:rFonts w:hint="eastAsia" w:ascii="仿宋" w:hAnsi="仿宋" w:eastAsia="仿宋" w:cs="仿宋"/>
          <w:color w:val="00000A"/>
          <w:sz w:val="32"/>
          <w:szCs w:val="32"/>
          <w:lang w:val="en-US" w:eastAsia="zh-CN"/>
        </w:rPr>
        <w:t>鉴于仁人医疗系初次违法，在调查取证阶段积极配合，如实陈述了违法事实，主动提交了相应证据材料，且涉案批次产品</w:t>
      </w:r>
      <w:r>
        <w:rPr>
          <w:rFonts w:hint="default" w:ascii="仿宋" w:hAnsi="仿宋" w:eastAsia="仿宋" w:cs="仿宋"/>
          <w:color w:val="00000A"/>
          <w:sz w:val="32"/>
          <w:szCs w:val="32"/>
          <w:lang w:val="en-US" w:eastAsia="zh-CN"/>
        </w:rPr>
        <w:t>尚未销售</w:t>
      </w:r>
      <w:r>
        <w:rPr>
          <w:rFonts w:hint="eastAsia" w:ascii="仿宋" w:hAnsi="仿宋" w:eastAsia="仿宋" w:cs="仿宋"/>
          <w:color w:val="00000A"/>
          <w:sz w:val="32"/>
          <w:szCs w:val="32"/>
          <w:lang w:val="en-US" w:eastAsia="zh-CN"/>
        </w:rPr>
        <w:t>，依据</w:t>
      </w:r>
      <w:r>
        <w:rPr>
          <w:rFonts w:hint="default" w:ascii="仿宋" w:hAnsi="仿宋" w:eastAsia="仿宋" w:cs="仿宋"/>
          <w:color w:val="00000A"/>
          <w:sz w:val="32"/>
          <w:szCs w:val="32"/>
          <w:lang w:val="en-US" w:eastAsia="zh-CN"/>
        </w:rPr>
        <w:t>《福建省药品监管行政处罚裁量适用细则》第十一条</w:t>
      </w:r>
      <w:r>
        <w:rPr>
          <w:rFonts w:hint="eastAsia" w:ascii="仿宋" w:hAnsi="仿宋" w:eastAsia="仿宋" w:cs="仿宋"/>
          <w:color w:val="00000A"/>
          <w:sz w:val="32"/>
          <w:szCs w:val="32"/>
          <w:lang w:val="en-US" w:eastAsia="zh-CN"/>
        </w:rPr>
        <w:t>第一款第二项、第三项、第七项，</w:t>
      </w:r>
      <w:r>
        <w:rPr>
          <w:rFonts w:hint="default" w:ascii="仿宋" w:hAnsi="仿宋" w:eastAsia="仿宋" w:cs="仿宋"/>
          <w:color w:val="00000A"/>
          <w:sz w:val="32"/>
          <w:szCs w:val="32"/>
          <w:lang w:val="en-US" w:eastAsia="zh-CN"/>
        </w:rPr>
        <w:t>第二十六条</w:t>
      </w:r>
      <w:r>
        <w:rPr>
          <w:rFonts w:hint="eastAsia" w:ascii="仿宋" w:hAnsi="仿宋" w:eastAsia="仿宋" w:cs="仿宋"/>
          <w:color w:val="00000A"/>
          <w:sz w:val="32"/>
          <w:szCs w:val="32"/>
          <w:lang w:val="en-US" w:eastAsia="zh-CN"/>
        </w:rPr>
        <w:t>第二项的规定，我局对仁人医疗违法行为按从轻行政处罚等级量罚，参照《福建省医疗器械行政处罚裁量基准（试行）》QX-12的规定，</w:t>
      </w:r>
      <w:bookmarkStart w:id="0" w:name="_Hlk174971029"/>
      <w:r>
        <w:rPr>
          <w:rFonts w:hint="eastAsia" w:ascii="仿宋" w:hAnsi="仿宋" w:eastAsia="仿宋" w:cs="仿宋"/>
          <w:color w:val="00000A"/>
          <w:sz w:val="32"/>
          <w:szCs w:val="32"/>
          <w:lang w:val="en-US" w:eastAsia="zh-CN"/>
        </w:rPr>
        <w:t>因涉案批次一次性使用麻醉呼吸管路货值金额为750元，</w:t>
      </w:r>
      <w:bookmarkEnd w:id="0"/>
      <w:r>
        <w:rPr>
          <w:rFonts w:hint="eastAsia" w:ascii="仿宋" w:hAnsi="仿宋" w:eastAsia="仿宋" w:cs="仿宋"/>
          <w:color w:val="00000A"/>
          <w:sz w:val="32"/>
          <w:szCs w:val="32"/>
          <w:lang w:val="en-US" w:eastAsia="zh-CN"/>
        </w:rPr>
        <w:t>不足1万元，即处罚款20000元整。</w:t>
      </w:r>
    </w:p>
    <w:p>
      <w:pPr>
        <w:pStyle w:val="5"/>
        <w:keepNext w:val="0"/>
        <w:keepLines w:val="0"/>
        <w:pageBreakBefore w:val="0"/>
        <w:widowControl w:val="0"/>
        <w:tabs>
          <w:tab w:val="left" w:pos="8920"/>
        </w:tabs>
        <w:kinsoku/>
        <w:wordWrap/>
        <w:overflowPunct/>
        <w:topLinePunct w:val="0"/>
        <w:autoSpaceDE/>
        <w:autoSpaceDN/>
        <w:bidi w:val="0"/>
        <w:spacing w:line="500" w:lineRule="exact"/>
        <w:ind w:left="0" w:firstLine="640" w:firstLineChars="200"/>
        <w:textAlignment w:val="auto"/>
        <w:rPr>
          <w:rFonts w:hint="eastAsia" w:ascii="仿宋" w:hAnsi="仿宋" w:eastAsia="仿宋" w:cs="仿宋"/>
          <w:color w:val="00000A"/>
          <w:sz w:val="32"/>
          <w:szCs w:val="32"/>
          <w:lang w:val="en-US" w:eastAsia="zh-CN" w:bidi="ar-SA"/>
        </w:rPr>
      </w:pPr>
      <w:r>
        <w:rPr>
          <w:rFonts w:hint="eastAsia" w:ascii="仿宋" w:hAnsi="仿宋" w:eastAsia="仿宋" w:cs="仿宋"/>
          <w:color w:val="00000A"/>
          <w:sz w:val="32"/>
          <w:szCs w:val="32"/>
          <w:lang w:val="en-US" w:eastAsia="zh-CN" w:bidi="ar-SA"/>
        </w:rPr>
        <w:t>依据《福建省药品监管行政处罚裁量适用细则》第十一条第一款第二项、第三项、第七项，《医疗器械监督管理条例》第八十六条第一款第二项的规定,决定给予仁人医疗如下处理：</w:t>
      </w:r>
      <w:bookmarkStart w:id="1" w:name="_Hlk18882991"/>
    </w:p>
    <w:bookmarkEnd w:id="1"/>
    <w:p>
      <w:pPr>
        <w:pStyle w:val="5"/>
        <w:keepNext w:val="0"/>
        <w:keepLines w:val="0"/>
        <w:pageBreakBefore w:val="0"/>
        <w:widowControl w:val="0"/>
        <w:numPr>
          <w:ilvl w:val="0"/>
          <w:numId w:val="1"/>
        </w:numPr>
        <w:tabs>
          <w:tab w:val="left" w:pos="8964"/>
        </w:tabs>
        <w:kinsoku/>
        <w:wordWrap/>
        <w:overflowPunct/>
        <w:topLinePunct w:val="0"/>
        <w:autoSpaceDE/>
        <w:autoSpaceDN/>
        <w:bidi w:val="0"/>
        <w:adjustRightInd/>
        <w:spacing w:line="500" w:lineRule="exact"/>
        <w:ind w:left="0" w:firstLine="640" w:firstLineChars="200"/>
        <w:jc w:val="both"/>
        <w:textAlignment w:val="auto"/>
        <w:rPr>
          <w:rFonts w:hint="eastAsia" w:ascii="仿宋" w:hAnsi="仿宋" w:eastAsia="仿宋" w:cs="仿宋"/>
          <w:color w:val="00000A"/>
          <w:sz w:val="32"/>
          <w:szCs w:val="32"/>
          <w:lang w:val="en-US" w:eastAsia="zh-CN" w:bidi="ar-SA"/>
        </w:rPr>
      </w:pPr>
      <w:r>
        <w:rPr>
          <w:rFonts w:hint="eastAsia" w:ascii="仿宋" w:hAnsi="仿宋" w:eastAsia="仿宋" w:cs="仿宋"/>
          <w:color w:val="00000A"/>
          <w:sz w:val="32"/>
          <w:szCs w:val="32"/>
          <w:lang w:val="en-US" w:eastAsia="zh-CN" w:bidi="ar-SA"/>
        </w:rPr>
        <w:t>责令改正；</w:t>
      </w:r>
    </w:p>
    <w:p>
      <w:pPr>
        <w:pStyle w:val="5"/>
        <w:keepNext w:val="0"/>
        <w:keepLines w:val="0"/>
        <w:pageBreakBefore w:val="0"/>
        <w:widowControl w:val="0"/>
        <w:numPr>
          <w:ilvl w:val="0"/>
          <w:numId w:val="1"/>
        </w:numPr>
        <w:tabs>
          <w:tab w:val="left" w:pos="8964"/>
        </w:tabs>
        <w:kinsoku/>
        <w:wordWrap/>
        <w:overflowPunct/>
        <w:topLinePunct w:val="0"/>
        <w:autoSpaceDE/>
        <w:autoSpaceDN/>
        <w:bidi w:val="0"/>
        <w:adjustRightInd/>
        <w:spacing w:line="500" w:lineRule="exact"/>
        <w:ind w:left="0" w:firstLine="640" w:firstLineChars="200"/>
        <w:jc w:val="both"/>
        <w:textAlignment w:val="auto"/>
        <w:rPr>
          <w:rFonts w:hint="eastAsia" w:ascii="仿宋" w:hAnsi="仿宋" w:eastAsia="仿宋" w:cs="仿宋"/>
          <w:color w:val="00000A"/>
          <w:sz w:val="32"/>
          <w:szCs w:val="32"/>
          <w:lang w:val="en-US" w:eastAsia="zh-CN" w:bidi="ar-SA"/>
        </w:rPr>
      </w:pPr>
      <w:r>
        <w:rPr>
          <w:rFonts w:hint="eastAsia" w:ascii="仿宋" w:hAnsi="仿宋" w:eastAsia="仿宋" w:cs="仿宋"/>
          <w:color w:val="00000A"/>
          <w:sz w:val="32"/>
          <w:szCs w:val="32"/>
          <w:lang w:val="en-US" w:eastAsia="zh-CN" w:bidi="ar-SA"/>
        </w:rPr>
        <w:t>没收违法一次性使用麻醉呼吸管路产品（批号：2023101805，规格型号：伸缩成人型）150套；</w:t>
      </w:r>
    </w:p>
    <w:p>
      <w:pPr>
        <w:pStyle w:val="5"/>
        <w:keepNext w:val="0"/>
        <w:keepLines w:val="0"/>
        <w:pageBreakBefore w:val="0"/>
        <w:widowControl w:val="0"/>
        <w:numPr>
          <w:ilvl w:val="0"/>
          <w:numId w:val="1"/>
        </w:numPr>
        <w:tabs>
          <w:tab w:val="left" w:pos="8964"/>
        </w:tabs>
        <w:kinsoku/>
        <w:wordWrap/>
        <w:overflowPunct/>
        <w:topLinePunct w:val="0"/>
        <w:autoSpaceDE/>
        <w:autoSpaceDN/>
        <w:bidi w:val="0"/>
        <w:adjustRightInd/>
        <w:spacing w:line="500" w:lineRule="exact"/>
        <w:ind w:left="0" w:firstLine="640" w:firstLineChars="200"/>
        <w:jc w:val="both"/>
        <w:textAlignment w:val="auto"/>
        <w:rPr>
          <w:rFonts w:hint="eastAsia" w:ascii="仿宋" w:hAnsi="仿宋" w:eastAsia="仿宋" w:cs="仿宋"/>
          <w:color w:val="00000A"/>
          <w:sz w:val="32"/>
          <w:szCs w:val="32"/>
          <w:lang w:val="en-US" w:eastAsia="zh-CN" w:bidi="ar-SA"/>
        </w:rPr>
      </w:pPr>
      <w:r>
        <w:rPr>
          <w:rFonts w:hint="eastAsia" w:ascii="仿宋" w:hAnsi="仿宋" w:eastAsia="仿宋" w:cs="仿宋"/>
          <w:color w:val="00000A"/>
          <w:sz w:val="32"/>
          <w:szCs w:val="32"/>
          <w:lang w:val="en-US" w:eastAsia="zh-CN" w:bidi="ar-SA"/>
        </w:rPr>
        <w:t xml:space="preserve">罚款20000元整（贰万元整）。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ascii="仿宋" w:hAnsi="仿宋" w:eastAsia="仿宋" w:cs="仿宋"/>
          <w:kern w:val="1"/>
          <w:sz w:val="32"/>
          <w:szCs w:val="32"/>
          <w:lang w:eastAsia="zh-CN"/>
        </w:rPr>
      </w:pPr>
      <w:r>
        <w:rPr>
          <w:rFonts w:hint="eastAsia" w:ascii="仿宋" w:hAnsi="仿宋" w:eastAsia="仿宋" w:cs="仿宋"/>
          <w:kern w:val="1"/>
          <w:sz w:val="32"/>
          <w:szCs w:val="32"/>
          <w:lang w:eastAsia="zh-CN"/>
        </w:rPr>
        <w:t xml:space="preserve">当事人应自接到本行政处罚决定之日起15日内缴纳上述罚没款。根据我局厦门药品稽查办开具的行政处罚缴款通知书，当事人自行选择缴款方式。逾期不缴纳罚款的，依据《行政处罚法》第七十二条的规定，我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4160" w:firstLineChars="1300"/>
        <w:jc w:val="both"/>
        <w:textAlignment w:val="auto"/>
        <w:rPr>
          <w:rFonts w:ascii="Times New Roman" w:hAnsi="Times New Roman" w:eastAsia="仿宋_GB2312" w:cs="仿宋"/>
          <w:color w:val="000000"/>
          <w:sz w:val="32"/>
          <w:szCs w:val="32"/>
          <w:lang w:eastAsia="zh-CN"/>
        </w:rPr>
      </w:pPr>
      <w:r>
        <w:rPr>
          <w:rFonts w:hint="eastAsia" w:ascii="Times New Roman" w:hAnsi="Times New Roman" w:eastAsia="仿宋_GB2312" w:cs="仿宋"/>
          <w:color w:val="000000"/>
          <w:sz w:val="32"/>
          <w:szCs w:val="32"/>
          <w:lang w:eastAsia="zh-CN"/>
        </w:rPr>
        <w:t xml:space="preserve"> 福建省药品监督管理局</w:t>
      </w: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0" w:firstLineChars="15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4800" w:firstLineChars="15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 w:hAnsi="仿宋" w:eastAsia="仿宋" w:cs="仿宋"/>
          <w:sz w:val="32"/>
          <w:szCs w:val="32"/>
          <w:lang w:eastAsia="zh-CN"/>
        </w:rPr>
      </w:pPr>
      <w:r>
        <w:rPr>
          <w:rFonts w:hint="eastAsia" w:ascii="黑体" w:hAnsi="黑体" w:eastAsia="黑体" w:cs="黑体"/>
          <w:sz w:val="32"/>
          <w:szCs w:val="32"/>
          <w:lang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华文仿宋" w:hAnsi="华文仿宋" w:eastAsia="华文仿宋"/>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59264;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P11OG1QAAAAYBAAAPAAAAAAAAAAEA&#10;IAAAADgAAABkcnMvZG93bnJldi54bWxQSwECFAAUAAAACACHTuJAEPpDlfwBAADLAwAADgAAAAAA&#10;AAABACAAAAA6AQAAZHJzL2Uyb0RvYy54bWxQSwUGAAAAAAYABgBZAQAAqAU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lang w:eastAsia="zh-CN"/>
        </w:rPr>
        <w:t>本文书一式</w:t>
      </w:r>
      <w:r>
        <w:rPr>
          <w:rFonts w:hint="eastAsia" w:ascii="Times New Roman" w:hAnsi="Times New Roman" w:eastAsia="仿宋_GB2312" w:cs="仿宋"/>
          <w:color w:val="000000"/>
          <w:sz w:val="32"/>
          <w:szCs w:val="32"/>
          <w:u w:val="single"/>
          <w:lang w:eastAsia="zh-CN"/>
        </w:rPr>
        <w:t xml:space="preserve"> 二 </w:t>
      </w:r>
      <w:r>
        <w:rPr>
          <w:rFonts w:hint="eastAsia" w:ascii="Times New Roman" w:hAnsi="Times New Roman" w:eastAsia="仿宋_GB2312" w:cs="仿宋"/>
          <w:color w:val="000000"/>
          <w:sz w:val="32"/>
          <w:szCs w:val="32"/>
          <w:lang w:eastAsia="zh-CN"/>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lang w:eastAsia="zh-CN"/>
        </w:rPr>
        <w:t>份送达，</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lang w:eastAsia="zh-CN"/>
        </w:rPr>
        <w:t>份归档。</w:t>
      </w:r>
    </w:p>
    <w:sectPr>
      <w:headerReference r:id="rId3" w:type="default"/>
      <w:footerReference r:id="rId4" w:type="default"/>
      <w:pgSz w:w="11906" w:h="16838"/>
      <w:pgMar w:top="1984" w:right="1655" w:bottom="1984" w:left="165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华文仿宋">
    <w:altName w:val="方正仿宋_GBK"/>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v:textbox>
            </v:shape>
          </w:pict>
        </mc:Fallback>
      </mc:AlternateContent>
    </w:r>
  </w:p>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C540B"/>
    <w:multiLevelType w:val="singleLevel"/>
    <w:tmpl w:val="FBFC54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zI1NDdjNTYzNzdhYjYwNTg3Zjk2YzQ1ZTMzZGMifQ=="/>
  </w:docVars>
  <w:rsids>
    <w:rsidRoot w:val="65083047"/>
    <w:rsid w:val="000076F9"/>
    <w:rsid w:val="0006104D"/>
    <w:rsid w:val="000D4ED6"/>
    <w:rsid w:val="00116858"/>
    <w:rsid w:val="001304C9"/>
    <w:rsid w:val="00131C43"/>
    <w:rsid w:val="00167354"/>
    <w:rsid w:val="001A7F21"/>
    <w:rsid w:val="002116B8"/>
    <w:rsid w:val="0025046F"/>
    <w:rsid w:val="00263E90"/>
    <w:rsid w:val="002741C6"/>
    <w:rsid w:val="0027556E"/>
    <w:rsid w:val="002A63D8"/>
    <w:rsid w:val="003166B6"/>
    <w:rsid w:val="003B6887"/>
    <w:rsid w:val="003E348E"/>
    <w:rsid w:val="00446077"/>
    <w:rsid w:val="00454615"/>
    <w:rsid w:val="00471CC8"/>
    <w:rsid w:val="00485D2C"/>
    <w:rsid w:val="004959EC"/>
    <w:rsid w:val="004A57E3"/>
    <w:rsid w:val="004C2977"/>
    <w:rsid w:val="004C778F"/>
    <w:rsid w:val="004E2DA8"/>
    <w:rsid w:val="00552693"/>
    <w:rsid w:val="00574575"/>
    <w:rsid w:val="005A3D4D"/>
    <w:rsid w:val="005F005D"/>
    <w:rsid w:val="00601D60"/>
    <w:rsid w:val="00602905"/>
    <w:rsid w:val="00626B14"/>
    <w:rsid w:val="00662FBC"/>
    <w:rsid w:val="006A4F29"/>
    <w:rsid w:val="006D284D"/>
    <w:rsid w:val="006D2A5A"/>
    <w:rsid w:val="006E4D97"/>
    <w:rsid w:val="0070688E"/>
    <w:rsid w:val="00720F39"/>
    <w:rsid w:val="007251DD"/>
    <w:rsid w:val="00725E00"/>
    <w:rsid w:val="0074353E"/>
    <w:rsid w:val="00752531"/>
    <w:rsid w:val="00760359"/>
    <w:rsid w:val="007A2C29"/>
    <w:rsid w:val="007E02EA"/>
    <w:rsid w:val="007E6A8B"/>
    <w:rsid w:val="00821991"/>
    <w:rsid w:val="008939C3"/>
    <w:rsid w:val="008F6356"/>
    <w:rsid w:val="00964871"/>
    <w:rsid w:val="009F61DD"/>
    <w:rsid w:val="00A91175"/>
    <w:rsid w:val="00A96F98"/>
    <w:rsid w:val="00AD1ABB"/>
    <w:rsid w:val="00AD1FD2"/>
    <w:rsid w:val="00AD4044"/>
    <w:rsid w:val="00B33BB6"/>
    <w:rsid w:val="00B72F4A"/>
    <w:rsid w:val="00B8717D"/>
    <w:rsid w:val="00BB32A5"/>
    <w:rsid w:val="00BE1004"/>
    <w:rsid w:val="00BE65B9"/>
    <w:rsid w:val="00BF2CAD"/>
    <w:rsid w:val="00C016B4"/>
    <w:rsid w:val="00C3486B"/>
    <w:rsid w:val="00C401EC"/>
    <w:rsid w:val="00C63AA4"/>
    <w:rsid w:val="00C73DC0"/>
    <w:rsid w:val="00C752BA"/>
    <w:rsid w:val="00C92CD4"/>
    <w:rsid w:val="00D215DC"/>
    <w:rsid w:val="00DC3181"/>
    <w:rsid w:val="00E667E6"/>
    <w:rsid w:val="00E86828"/>
    <w:rsid w:val="00F14D4C"/>
    <w:rsid w:val="00F16745"/>
    <w:rsid w:val="00F44D0A"/>
    <w:rsid w:val="00F70D44"/>
    <w:rsid w:val="00FB037D"/>
    <w:rsid w:val="00FF1004"/>
    <w:rsid w:val="015934D7"/>
    <w:rsid w:val="01A8244A"/>
    <w:rsid w:val="02CD7174"/>
    <w:rsid w:val="034A3DC8"/>
    <w:rsid w:val="035A132A"/>
    <w:rsid w:val="03B355F1"/>
    <w:rsid w:val="03E55970"/>
    <w:rsid w:val="042E2A02"/>
    <w:rsid w:val="04344C2B"/>
    <w:rsid w:val="06790CB6"/>
    <w:rsid w:val="06EE5CCB"/>
    <w:rsid w:val="083E26EA"/>
    <w:rsid w:val="08857A68"/>
    <w:rsid w:val="08BF6C7F"/>
    <w:rsid w:val="08C734B5"/>
    <w:rsid w:val="08E944DC"/>
    <w:rsid w:val="095927AF"/>
    <w:rsid w:val="099E1C5B"/>
    <w:rsid w:val="0A63496D"/>
    <w:rsid w:val="0B004811"/>
    <w:rsid w:val="0B5510ED"/>
    <w:rsid w:val="0C92070D"/>
    <w:rsid w:val="0E201293"/>
    <w:rsid w:val="10684A8D"/>
    <w:rsid w:val="108A2A97"/>
    <w:rsid w:val="10CC60DE"/>
    <w:rsid w:val="11350FA8"/>
    <w:rsid w:val="11801AD2"/>
    <w:rsid w:val="125E451D"/>
    <w:rsid w:val="12AE37FC"/>
    <w:rsid w:val="13302FAF"/>
    <w:rsid w:val="135A11F5"/>
    <w:rsid w:val="1378469B"/>
    <w:rsid w:val="145C39AA"/>
    <w:rsid w:val="1507562D"/>
    <w:rsid w:val="155E61A6"/>
    <w:rsid w:val="156A785C"/>
    <w:rsid w:val="16E77445"/>
    <w:rsid w:val="16EF7882"/>
    <w:rsid w:val="17245BED"/>
    <w:rsid w:val="172A59C2"/>
    <w:rsid w:val="174674B3"/>
    <w:rsid w:val="17605138"/>
    <w:rsid w:val="17827FBC"/>
    <w:rsid w:val="178F1F46"/>
    <w:rsid w:val="17C027FA"/>
    <w:rsid w:val="18C25926"/>
    <w:rsid w:val="194F21F4"/>
    <w:rsid w:val="19D36623"/>
    <w:rsid w:val="1A631159"/>
    <w:rsid w:val="1AF82902"/>
    <w:rsid w:val="1B491A7F"/>
    <w:rsid w:val="1B7A4A7B"/>
    <w:rsid w:val="1BA432ED"/>
    <w:rsid w:val="1BFA1379"/>
    <w:rsid w:val="1CDF37E5"/>
    <w:rsid w:val="1CE02C2B"/>
    <w:rsid w:val="1D034CB0"/>
    <w:rsid w:val="1D0D6A2F"/>
    <w:rsid w:val="1D29078C"/>
    <w:rsid w:val="1D8D1B36"/>
    <w:rsid w:val="1DC837D0"/>
    <w:rsid w:val="1E590AAC"/>
    <w:rsid w:val="1F0027C9"/>
    <w:rsid w:val="1F0D61FF"/>
    <w:rsid w:val="1F620DA6"/>
    <w:rsid w:val="1F625378"/>
    <w:rsid w:val="1F730535"/>
    <w:rsid w:val="1FF62F16"/>
    <w:rsid w:val="1FF7434D"/>
    <w:rsid w:val="200F180C"/>
    <w:rsid w:val="207B67D9"/>
    <w:rsid w:val="208715FC"/>
    <w:rsid w:val="20C56CD5"/>
    <w:rsid w:val="20FD5C4D"/>
    <w:rsid w:val="21294C5D"/>
    <w:rsid w:val="2172545D"/>
    <w:rsid w:val="23524232"/>
    <w:rsid w:val="239902C6"/>
    <w:rsid w:val="23AB01E1"/>
    <w:rsid w:val="23E800D8"/>
    <w:rsid w:val="23FA2718"/>
    <w:rsid w:val="243E1FD3"/>
    <w:rsid w:val="24F001BC"/>
    <w:rsid w:val="25013877"/>
    <w:rsid w:val="254B6B10"/>
    <w:rsid w:val="255B2E93"/>
    <w:rsid w:val="262375E4"/>
    <w:rsid w:val="26936D6D"/>
    <w:rsid w:val="26E97F1F"/>
    <w:rsid w:val="27207FB4"/>
    <w:rsid w:val="283B7B77"/>
    <w:rsid w:val="28A36CB5"/>
    <w:rsid w:val="28CF2AD0"/>
    <w:rsid w:val="290C64DE"/>
    <w:rsid w:val="299332EA"/>
    <w:rsid w:val="29D46730"/>
    <w:rsid w:val="2A0477FE"/>
    <w:rsid w:val="2A1E2604"/>
    <w:rsid w:val="2A885F66"/>
    <w:rsid w:val="2A953DEB"/>
    <w:rsid w:val="2B32503B"/>
    <w:rsid w:val="2B471190"/>
    <w:rsid w:val="2B882F50"/>
    <w:rsid w:val="2C0E6222"/>
    <w:rsid w:val="2C245F13"/>
    <w:rsid w:val="2C402F46"/>
    <w:rsid w:val="2C4F20BE"/>
    <w:rsid w:val="2C9C2A25"/>
    <w:rsid w:val="2CAB28EB"/>
    <w:rsid w:val="2D156330"/>
    <w:rsid w:val="2D3E7BDA"/>
    <w:rsid w:val="2DC72D74"/>
    <w:rsid w:val="2E104BF8"/>
    <w:rsid w:val="2E3F4397"/>
    <w:rsid w:val="2EFE2A09"/>
    <w:rsid w:val="2FC83BC5"/>
    <w:rsid w:val="30205EC5"/>
    <w:rsid w:val="30CC3B25"/>
    <w:rsid w:val="30E56DCF"/>
    <w:rsid w:val="31A01FCD"/>
    <w:rsid w:val="32122DCC"/>
    <w:rsid w:val="3267178A"/>
    <w:rsid w:val="3273346D"/>
    <w:rsid w:val="32C239D6"/>
    <w:rsid w:val="32FF13C6"/>
    <w:rsid w:val="333E1607"/>
    <w:rsid w:val="34A77B35"/>
    <w:rsid w:val="36063F0C"/>
    <w:rsid w:val="3657287F"/>
    <w:rsid w:val="36986B81"/>
    <w:rsid w:val="372514F8"/>
    <w:rsid w:val="372D2573"/>
    <w:rsid w:val="385B4BC7"/>
    <w:rsid w:val="388A6476"/>
    <w:rsid w:val="3902581C"/>
    <w:rsid w:val="39411416"/>
    <w:rsid w:val="39861EF9"/>
    <w:rsid w:val="39B16DC4"/>
    <w:rsid w:val="3AD34C33"/>
    <w:rsid w:val="3B101D8E"/>
    <w:rsid w:val="3B3B3C44"/>
    <w:rsid w:val="3C355093"/>
    <w:rsid w:val="3CBB45AF"/>
    <w:rsid w:val="3CE467FA"/>
    <w:rsid w:val="3D370DD9"/>
    <w:rsid w:val="3D4B50F5"/>
    <w:rsid w:val="3D757FFD"/>
    <w:rsid w:val="3D8533EF"/>
    <w:rsid w:val="3D966E56"/>
    <w:rsid w:val="3E014AD8"/>
    <w:rsid w:val="3E4D1CA0"/>
    <w:rsid w:val="3E88285A"/>
    <w:rsid w:val="3E962A64"/>
    <w:rsid w:val="3EE0049B"/>
    <w:rsid w:val="3EFB17B0"/>
    <w:rsid w:val="3F2F3033"/>
    <w:rsid w:val="40121D43"/>
    <w:rsid w:val="409043DB"/>
    <w:rsid w:val="40B953A4"/>
    <w:rsid w:val="40EF5E84"/>
    <w:rsid w:val="42297D41"/>
    <w:rsid w:val="424576B0"/>
    <w:rsid w:val="44773770"/>
    <w:rsid w:val="44BA39B3"/>
    <w:rsid w:val="44DF0AF4"/>
    <w:rsid w:val="460C05EA"/>
    <w:rsid w:val="46404B8B"/>
    <w:rsid w:val="46701E6D"/>
    <w:rsid w:val="469F0959"/>
    <w:rsid w:val="47416AED"/>
    <w:rsid w:val="476E06B1"/>
    <w:rsid w:val="47912F7F"/>
    <w:rsid w:val="479B1832"/>
    <w:rsid w:val="47A91FA2"/>
    <w:rsid w:val="47AB08BF"/>
    <w:rsid w:val="480661D1"/>
    <w:rsid w:val="48666BF4"/>
    <w:rsid w:val="48ED38AE"/>
    <w:rsid w:val="4939489D"/>
    <w:rsid w:val="4A3A669D"/>
    <w:rsid w:val="4AA27E1D"/>
    <w:rsid w:val="4AAB7984"/>
    <w:rsid w:val="4B5E2203"/>
    <w:rsid w:val="4B897B81"/>
    <w:rsid w:val="4C15710C"/>
    <w:rsid w:val="4D8A63D6"/>
    <w:rsid w:val="4E247347"/>
    <w:rsid w:val="4E5FDC0F"/>
    <w:rsid w:val="4EA07739"/>
    <w:rsid w:val="4F120C43"/>
    <w:rsid w:val="4F755340"/>
    <w:rsid w:val="511479F5"/>
    <w:rsid w:val="52713C27"/>
    <w:rsid w:val="531E23C4"/>
    <w:rsid w:val="53221836"/>
    <w:rsid w:val="53F73D50"/>
    <w:rsid w:val="54F2143B"/>
    <w:rsid w:val="5512731F"/>
    <w:rsid w:val="55E24DBD"/>
    <w:rsid w:val="568062FA"/>
    <w:rsid w:val="56C8275D"/>
    <w:rsid w:val="57A26C2A"/>
    <w:rsid w:val="58090C4A"/>
    <w:rsid w:val="580F023D"/>
    <w:rsid w:val="583623B8"/>
    <w:rsid w:val="589F2320"/>
    <w:rsid w:val="59D15036"/>
    <w:rsid w:val="5B8C683A"/>
    <w:rsid w:val="5BF7A69E"/>
    <w:rsid w:val="5C721D8A"/>
    <w:rsid w:val="5D6F153B"/>
    <w:rsid w:val="5D952654"/>
    <w:rsid w:val="5EB966C4"/>
    <w:rsid w:val="5F0D2907"/>
    <w:rsid w:val="5FD22462"/>
    <w:rsid w:val="606002B3"/>
    <w:rsid w:val="60885A45"/>
    <w:rsid w:val="60C80675"/>
    <w:rsid w:val="61157549"/>
    <w:rsid w:val="61BD6746"/>
    <w:rsid w:val="61BF199F"/>
    <w:rsid w:val="61C63E16"/>
    <w:rsid w:val="61D5310B"/>
    <w:rsid w:val="631873C2"/>
    <w:rsid w:val="6380785D"/>
    <w:rsid w:val="642B70E3"/>
    <w:rsid w:val="64997862"/>
    <w:rsid w:val="65083047"/>
    <w:rsid w:val="65E93C06"/>
    <w:rsid w:val="66185BED"/>
    <w:rsid w:val="67AFBD07"/>
    <w:rsid w:val="67C473C5"/>
    <w:rsid w:val="67E7468B"/>
    <w:rsid w:val="6838688B"/>
    <w:rsid w:val="683F57F8"/>
    <w:rsid w:val="68C23A79"/>
    <w:rsid w:val="691960C4"/>
    <w:rsid w:val="6A283D01"/>
    <w:rsid w:val="6BE756B7"/>
    <w:rsid w:val="6C802F03"/>
    <w:rsid w:val="6C86641A"/>
    <w:rsid w:val="6E037C97"/>
    <w:rsid w:val="6F13352F"/>
    <w:rsid w:val="6F1B486C"/>
    <w:rsid w:val="6F3E6364"/>
    <w:rsid w:val="6F991AF5"/>
    <w:rsid w:val="6FBC1D57"/>
    <w:rsid w:val="7042373A"/>
    <w:rsid w:val="705065EF"/>
    <w:rsid w:val="70996483"/>
    <w:rsid w:val="7100549D"/>
    <w:rsid w:val="714D3198"/>
    <w:rsid w:val="71677A10"/>
    <w:rsid w:val="724C24F7"/>
    <w:rsid w:val="72877EBA"/>
    <w:rsid w:val="72EB447D"/>
    <w:rsid w:val="74683BAE"/>
    <w:rsid w:val="74987909"/>
    <w:rsid w:val="74C99E34"/>
    <w:rsid w:val="74F64FB8"/>
    <w:rsid w:val="75271E66"/>
    <w:rsid w:val="753C02EF"/>
    <w:rsid w:val="75C947F2"/>
    <w:rsid w:val="766858C0"/>
    <w:rsid w:val="766E7EE8"/>
    <w:rsid w:val="76946B42"/>
    <w:rsid w:val="76BF21F6"/>
    <w:rsid w:val="76FF09A7"/>
    <w:rsid w:val="77194596"/>
    <w:rsid w:val="771FA0E1"/>
    <w:rsid w:val="77842E2E"/>
    <w:rsid w:val="77AC1651"/>
    <w:rsid w:val="77BB3AFD"/>
    <w:rsid w:val="78034139"/>
    <w:rsid w:val="78055D13"/>
    <w:rsid w:val="780F66AC"/>
    <w:rsid w:val="78BA1A41"/>
    <w:rsid w:val="78CA386B"/>
    <w:rsid w:val="79103E5D"/>
    <w:rsid w:val="792D4039"/>
    <w:rsid w:val="7A136632"/>
    <w:rsid w:val="7A526E34"/>
    <w:rsid w:val="7B9B28DB"/>
    <w:rsid w:val="7BC562DE"/>
    <w:rsid w:val="7BC7750E"/>
    <w:rsid w:val="7D081BB2"/>
    <w:rsid w:val="7D802571"/>
    <w:rsid w:val="7EEE5C23"/>
    <w:rsid w:val="7F722BC6"/>
    <w:rsid w:val="7F7EC673"/>
    <w:rsid w:val="7FFFD318"/>
    <w:rsid w:val="A77FAD43"/>
    <w:rsid w:val="BFFB57CD"/>
    <w:rsid w:val="D37FC6A2"/>
    <w:rsid w:val="DE0FF8B9"/>
    <w:rsid w:val="EEBF02E1"/>
    <w:rsid w:val="F2FF4D05"/>
    <w:rsid w:val="FD7FA17C"/>
    <w:rsid w:val="FED543DB"/>
    <w:rsid w:val="FF7FA7A2"/>
    <w:rsid w:val="FFDEF20E"/>
    <w:rsid w:val="FFFF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14"/>
    <w:qFormat/>
    <w:uiPriority w:val="0"/>
    <w:pPr>
      <w:outlineLvl w:val="0"/>
    </w:pPr>
    <w:rPr>
      <w:rFonts w:ascii="宋体" w:hAnsi="宋体"/>
      <w:sz w:val="42"/>
      <w:szCs w:val="42"/>
    </w:rPr>
  </w:style>
  <w:style w:type="paragraph" w:styleId="3">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qFormat/>
    <w:uiPriority w:val="0"/>
    <w:pPr>
      <w:ind w:left="220"/>
    </w:pPr>
    <w:rPr>
      <w:rFonts w:ascii="宋体" w:hAnsi="宋体"/>
      <w:sz w:val="32"/>
      <w:szCs w:val="32"/>
    </w:rPr>
  </w:style>
  <w:style w:type="paragraph" w:styleId="6">
    <w:name w:val="Plain Text"/>
    <w:basedOn w:val="1"/>
    <w:unhideWhenUsed/>
    <w:qFormat/>
    <w:uiPriority w:val="99"/>
    <w:rPr>
      <w:rFonts w:ascii="宋体" w:hAnsi="Courier New" w:cs="Courier New"/>
      <w:sz w:val="21"/>
      <w:szCs w:val="21"/>
    </w:rPr>
  </w:style>
  <w:style w:type="paragraph" w:styleId="7">
    <w:name w:val="Balloon Text"/>
    <w:basedOn w:val="1"/>
    <w:link w:val="20"/>
    <w:unhideWhenUsed/>
    <w:qFormat/>
    <w:uiPriority w:val="0"/>
    <w:rPr>
      <w:sz w:val="18"/>
      <w:szCs w:val="18"/>
    </w:rPr>
  </w:style>
  <w:style w:type="paragraph" w:styleId="8">
    <w:name w:val="footer"/>
    <w:basedOn w:val="1"/>
    <w:link w:val="19"/>
    <w:qFormat/>
    <w:uiPriority w:val="99"/>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pPr>
    <w:rPr>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qFormat/>
    <w:uiPriority w:val="0"/>
    <w:rPr>
      <w:rFonts w:ascii="宋体" w:hAnsi="宋体"/>
      <w:sz w:val="42"/>
      <w:szCs w:val="42"/>
    </w:rPr>
  </w:style>
  <w:style w:type="character" w:customStyle="1" w:styleId="15">
    <w:name w:val="标题 2 字符"/>
    <w:link w:val="3"/>
    <w:qFormat/>
    <w:uiPriority w:val="0"/>
    <w:rPr>
      <w:rFonts w:ascii="Arial" w:hAnsi="Arial" w:eastAsia="黑体"/>
      <w:b/>
      <w:sz w:val="32"/>
    </w:rPr>
  </w:style>
  <w:style w:type="character" w:customStyle="1" w:styleId="16">
    <w:name w:val="正文文本 字符"/>
    <w:link w:val="5"/>
    <w:qFormat/>
    <w:uiPriority w:val="0"/>
    <w:rPr>
      <w:rFonts w:ascii="宋体" w:hAnsi="宋体"/>
      <w:sz w:val="32"/>
      <w:szCs w:val="32"/>
    </w:rPr>
  </w:style>
  <w:style w:type="character" w:customStyle="1" w:styleId="17">
    <w:name w:val="标题 3 字符"/>
    <w:link w:val="4"/>
    <w:qFormat/>
    <w:uiPriority w:val="0"/>
    <w:rPr>
      <w:b/>
      <w:sz w:val="32"/>
    </w:rPr>
  </w:style>
  <w:style w:type="character" w:customStyle="1" w:styleId="18">
    <w:name w:val="页眉 字符"/>
    <w:basedOn w:val="13"/>
    <w:link w:val="9"/>
    <w:qFormat/>
    <w:uiPriority w:val="0"/>
    <w:rPr>
      <w:rFonts w:ascii="Calibri" w:hAnsi="Calibri"/>
      <w:sz w:val="18"/>
      <w:szCs w:val="18"/>
      <w:lang w:eastAsia="en-US"/>
    </w:rPr>
  </w:style>
  <w:style w:type="character" w:customStyle="1" w:styleId="19">
    <w:name w:val="页脚 字符"/>
    <w:basedOn w:val="13"/>
    <w:link w:val="8"/>
    <w:qFormat/>
    <w:uiPriority w:val="99"/>
    <w:rPr>
      <w:rFonts w:ascii="Calibri" w:hAnsi="Calibri"/>
      <w:sz w:val="18"/>
      <w:szCs w:val="18"/>
      <w:lang w:eastAsia="en-US"/>
    </w:rPr>
  </w:style>
  <w:style w:type="character" w:customStyle="1" w:styleId="20">
    <w:name w:val="批注框文本 字符"/>
    <w:basedOn w:val="13"/>
    <w:link w:val="7"/>
    <w:semiHidden/>
    <w:qFormat/>
    <w:uiPriority w:val="0"/>
    <w:rPr>
      <w:rFonts w:ascii="Calibri" w:hAnsi="Calibri"/>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3517</Words>
  <Characters>3847</Characters>
  <Lines>22</Lines>
  <Paragraphs>6</Paragraphs>
  <TotalTime>15</TotalTime>
  <ScaleCrop>false</ScaleCrop>
  <LinksUpToDate>false</LinksUpToDate>
  <CharactersWithSpaces>3889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2019-08-23T16:25:00Z</dcterms:created>
  <dc:creator>林振顺</dc:creator>
  <cp:lastModifiedBy>admin123</cp:lastModifiedBy>
  <cp:lastPrinted>2024-11-11T21:44:00Z</cp:lastPrinted>
  <dcterms:modified xsi:type="dcterms:W3CDTF">2024-11-22T10:48:25Z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7DED8767738747E6F9F03F67BE536170</vt:lpwstr>
  </property>
</Properties>
</file>