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>福建省药品监督管理局行政处罚信息公开表</w:t>
      </w:r>
    </w:p>
    <w:tbl>
      <w:tblPr>
        <w:tblStyle w:val="5"/>
        <w:tblW w:w="146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"/>
        <w:gridCol w:w="893"/>
        <w:gridCol w:w="664"/>
        <w:gridCol w:w="851"/>
        <w:gridCol w:w="840"/>
        <w:gridCol w:w="567"/>
        <w:gridCol w:w="3827"/>
        <w:gridCol w:w="2977"/>
        <w:gridCol w:w="2410"/>
        <w:gridCol w:w="879"/>
        <w:gridCol w:w="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行政处罚决定书文号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违法企业名称或违法自然人姓名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违法企业社会信用代码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主要违法事实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行政处罚的种类和依据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行政处罚的履行方式和期限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做出处罚的机关名称和日期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8964"/>
              </w:tabs>
              <w:spacing w:line="620" w:lineRule="exact"/>
              <w:ind w:left="0"/>
              <w:jc w:val="both"/>
              <w:rPr>
                <w:rFonts w:ascii="Times New Roman" w:hAnsi="Times New Roman" w:eastAsia="仿宋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1"/>
                <w:szCs w:val="21"/>
                <w:lang w:eastAsia="zh-CN"/>
              </w:rPr>
              <w:t>闽药监厦稽办〔2023〕3-0</w:t>
            </w:r>
            <w:r>
              <w:rPr>
                <w:rFonts w:hint="eastAsia" w:ascii="Times New Roman" w:hAnsi="Times New Roman" w:eastAsia="仿宋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kern w:val="2"/>
                <w:sz w:val="21"/>
                <w:szCs w:val="21"/>
                <w:lang w:eastAsia="zh-CN"/>
              </w:rPr>
              <w:t>号</w:t>
            </w:r>
          </w:p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涉嫌在未经许可的生产场所生产新型冠状病毒（2019-nCoV）抗原检测试剂盒（胶体金法）案件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eastAsia="zh-CN"/>
              </w:rPr>
              <w:t>泰普生物科学（中国）有限公司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  <w:t>91350200751630628A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李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*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根据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省药品科普与监管数据中心转来的投诉举报件（闽药监投举交〔2023〕2号），我局厦门办开展调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。经查，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泰普生物拟于2023年1月7日至14日生产批号为322301、数量为200万人份的新冠抗原。13日上午，拟在许可场所-西洲路2045号401单元进行新冠抗原检测卡的切条、制卡和内包等工序，但因当日10点许该场所的空调机组故障无法使用，临时将上述工序转移至未经生产许可的场所-西洲路2045号301单元进行。至当日12点半许，基于当时新冠抗原严重滞销的情况，泰普生物立即停止了新冠抗原的所有生产活动。西洲路2045号301单元未在泰普生物《医疗器械生产许可证》生产地址之列，但泰普生物在该场所使用上述生产设备进行切条、组卡、内包装等检测卡制备工序操作，并暂存于该场所内。至停产时，泰普生物生产了批号为322301的新冠抗原检测卡71874人份，余下19040张大板封装后保存于西洲路2045号401单元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根据福建鑫八闽价格鉴定评估有限公司《关于一批71874人份的新冠抗原检测卡半成品（含大板膜条、卡壳、铝箔袋、干燥剂）的市场成本价格评估意见书》（鑫八闽价鉴﹝2023﹞831号），我局认定涉案批次新冠抗原检测卡的成本价为0.4218元/人份，货值金额为30316元。该涉案批次新冠抗原检测卡为半成品，未进行外包成成品，也尚未销售，未产生违法所得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当事人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违反了《医疗器械生产监督管理办法》第十五条第一款的规定，构成了在未经许可的生产场所生产新冠抗原的违法行为。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40"/>
                <w:tab w:val="left" w:pos="8964"/>
              </w:tabs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依据《行政处罚法》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二十八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第一款、《医疗器械生产监督管理办法》第七十四条第二项、《医疗器械监督管理条例》第八十一条第一款第二项、《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福建省药品监管行政处罚裁量权适用实施细则（试行）》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第十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第二项、第十四条第三项、第四项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的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的规定，建议给予当事人如下处理：</w:t>
            </w:r>
          </w:p>
          <w:p>
            <w:pPr>
              <w:tabs>
                <w:tab w:val="left" w:pos="2440"/>
                <w:tab w:val="left" w:pos="8964"/>
              </w:tabs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（一）责令改正；</w:t>
            </w:r>
          </w:p>
          <w:p>
            <w:pPr>
              <w:tabs>
                <w:tab w:val="left" w:pos="2440"/>
                <w:tab w:val="left" w:pos="8964"/>
              </w:tabs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（二）没收涉案的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71874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人份新冠抗原检测卡（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批号：322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）、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1台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自动送料数控斩切机（规格型号：ZQ3502、编号：TIB-SCSB-277）、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1台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压壳输送线（规格型号：3.5M*40、编号：TIB-SCSB-459）、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2台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塑料薄膜连续封口机（规格型号：FRB-7701、编号：TIB-SCSB-365、TIB-SCSB-368）；</w:t>
            </w:r>
          </w:p>
          <w:p>
            <w:pPr>
              <w:tabs>
                <w:tab w:val="left" w:pos="2440"/>
                <w:tab w:val="left" w:pos="8964"/>
              </w:tabs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（三）罚款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454740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元整（肆拾伍万肆仟柒佰肆拾元整）。</w:t>
            </w:r>
          </w:p>
          <w:p>
            <w:pPr>
              <w:tabs>
                <w:tab w:val="left" w:pos="2440"/>
                <w:tab w:val="left" w:pos="8964"/>
              </w:tabs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当事人应自接到本行政处罚决定之日起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日内缴纳上述罚没款。当事人根据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福建省药品监督管理局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开具的行政处罚缴款通知书，自行选择缴款方式。逾期不缴纳罚款的，依据《中华人民共和国行政处罚法》第七十二条第一款的规定，我办将每日按罚款数额的百分之三加处罚款，并依法申请人民法院强制执行。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  <w:highlight w:val="yellow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福建省药品监督管理局厦门药品稽查办公室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，202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月2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OWZiOGJjZDlkNjQzMzUwYjBhYzQyNTAyZTk3MmIifQ=="/>
  </w:docVars>
  <w:rsids>
    <w:rsidRoot w:val="0AFC60A5"/>
    <w:rsid w:val="00030266"/>
    <w:rsid w:val="00076254"/>
    <w:rsid w:val="000871D5"/>
    <w:rsid w:val="000C202C"/>
    <w:rsid w:val="001226E1"/>
    <w:rsid w:val="00133C4D"/>
    <w:rsid w:val="001C5893"/>
    <w:rsid w:val="00253D4B"/>
    <w:rsid w:val="002811F9"/>
    <w:rsid w:val="00334989"/>
    <w:rsid w:val="00431DA7"/>
    <w:rsid w:val="00474305"/>
    <w:rsid w:val="00484E35"/>
    <w:rsid w:val="004F3546"/>
    <w:rsid w:val="005318AB"/>
    <w:rsid w:val="005C292B"/>
    <w:rsid w:val="006137C6"/>
    <w:rsid w:val="00647264"/>
    <w:rsid w:val="006809B1"/>
    <w:rsid w:val="006E677A"/>
    <w:rsid w:val="0079437F"/>
    <w:rsid w:val="007E6247"/>
    <w:rsid w:val="007F207E"/>
    <w:rsid w:val="00805F24"/>
    <w:rsid w:val="00855903"/>
    <w:rsid w:val="009C5167"/>
    <w:rsid w:val="00B022D6"/>
    <w:rsid w:val="00B8644D"/>
    <w:rsid w:val="00BE4DCC"/>
    <w:rsid w:val="00C24D98"/>
    <w:rsid w:val="00CB19CA"/>
    <w:rsid w:val="00D4319E"/>
    <w:rsid w:val="00D841F8"/>
    <w:rsid w:val="00DB14C3"/>
    <w:rsid w:val="00DB2E1E"/>
    <w:rsid w:val="00DD5582"/>
    <w:rsid w:val="05E927E7"/>
    <w:rsid w:val="06DF09E6"/>
    <w:rsid w:val="0A8263CF"/>
    <w:rsid w:val="0AF353F0"/>
    <w:rsid w:val="0AFC60A5"/>
    <w:rsid w:val="0C616F42"/>
    <w:rsid w:val="0D9D6771"/>
    <w:rsid w:val="15470D88"/>
    <w:rsid w:val="17F52F62"/>
    <w:rsid w:val="1CC47C11"/>
    <w:rsid w:val="1DAF4892"/>
    <w:rsid w:val="2B8C72D3"/>
    <w:rsid w:val="2E5B16E1"/>
    <w:rsid w:val="2EEB283A"/>
    <w:rsid w:val="2F383184"/>
    <w:rsid w:val="35E525D1"/>
    <w:rsid w:val="388E5FDA"/>
    <w:rsid w:val="3BFC0B7A"/>
    <w:rsid w:val="3DE206BA"/>
    <w:rsid w:val="407E12CB"/>
    <w:rsid w:val="4344143E"/>
    <w:rsid w:val="43A61BD7"/>
    <w:rsid w:val="4AEC1DD8"/>
    <w:rsid w:val="4B227261"/>
    <w:rsid w:val="511C6458"/>
    <w:rsid w:val="53CE2445"/>
    <w:rsid w:val="55455002"/>
    <w:rsid w:val="7AC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ind w:left="220"/>
      <w:jc w:val="left"/>
    </w:pPr>
    <w:rPr>
      <w:rFonts w:ascii="宋体" w:hAnsi="宋体" w:eastAsia="宋体" w:cs="Times New Roman"/>
      <w:kern w:val="0"/>
      <w:sz w:val="32"/>
      <w:szCs w:val="32"/>
      <w:lang w:eastAsia="en-US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正文文本 字符"/>
    <w:basedOn w:val="6"/>
    <w:link w:val="2"/>
    <w:autoRedefine/>
    <w:qFormat/>
    <w:uiPriority w:val="0"/>
    <w:rPr>
      <w:rFonts w:ascii="宋体" w:hAnsi="宋体" w:cs="Times New Roman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865</Characters>
  <Lines>7</Lines>
  <Paragraphs>2</Paragraphs>
  <TotalTime>21</TotalTime>
  <ScaleCrop>false</ScaleCrop>
  <LinksUpToDate>false</LinksUpToDate>
  <CharactersWithSpaces>1014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2019-11-04T14:53:00Z</dcterms:created>
  <dc:creator>林振顺</dc:creator>
  <cp:lastModifiedBy>郭鑫</cp:lastModifiedBy>
  <cp:lastPrinted>2022-10-09T11:16:00Z</cp:lastPrinted>
  <dcterms:modified xsi:type="dcterms:W3CDTF">2024-04-15T07:35:04Z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D2D152656FB3469096627F48266A5FC8_13</vt:lpwstr>
  </property>
</Properties>
</file>