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福建省药品监督管理局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wordWrap w:val="0"/>
        <w:snapToGrid w:val="0"/>
        <w:spacing w:before="312" w:beforeLines="100" w:after="312" w:afterLines="100" w:line="520" w:lineRule="exact"/>
        <w:jc w:val="center"/>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sz w:val="32"/>
          <w:szCs w:val="32"/>
          <w:u w:val="none"/>
        </w:rPr>
        <w:t>闽药监榕稽行罚</w:t>
      </w:r>
      <w:r>
        <w:rPr>
          <w:rFonts w:hint="eastAsia" w:ascii="仿宋_GB2312" w:hAnsi="仿宋_GB2312" w:eastAsia="仿宋_GB2312" w:cs="仿宋_GB2312"/>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i14omtoAAAAL&#10;AQAADwAAAAAAAAABACAAAAA4AAAAZHJzL2Rvd25yZXYueG1sUEsBAhQAFAAAAAgAh07iQObEE/YE&#10;AgAA/gMAAA4AAAAAAAAAAQAgAAAAPwEAAGRycy9lMm9Eb2MueG1sUEsFBgAAAAAGAAYAWQEAALUF&#10;A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color w:val="000000"/>
          <w:sz w:val="32"/>
          <w:szCs w:val="32"/>
          <w:u w:val="none"/>
        </w:rPr>
        <w:t>〔202</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18</w:t>
      </w:r>
      <w:r>
        <w:rPr>
          <w:rFonts w:hint="eastAsia" w:ascii="仿宋_GB2312" w:hAnsi="仿宋_GB2312" w:eastAsia="仿宋_GB2312" w:cs="仿宋_GB2312"/>
          <w:color w:val="000000"/>
          <w:sz w:val="32"/>
          <w:szCs w:val="32"/>
          <w:u w:val="none"/>
        </w:rPr>
        <w:t>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1"/>
          <w:sz w:val="32"/>
          <w:szCs w:val="32"/>
        </w:rPr>
        <w:t>当事人：</w:t>
      </w:r>
      <w:r>
        <w:rPr>
          <w:rFonts w:hint="eastAsia" w:ascii="仿宋_GB2312" w:hAnsi="仿宋_GB2312" w:eastAsia="仿宋_GB2312" w:cs="仿宋_GB2312"/>
          <w:b w:val="0"/>
          <w:bCs/>
          <w:sz w:val="32"/>
          <w:szCs w:val="32"/>
          <w:u w:val="none"/>
        </w:rPr>
        <w:t>福建奥言集团有限公司</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line="42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统一社会信用代码（注册号）：</w:t>
      </w:r>
      <w:r>
        <w:rPr>
          <w:rFonts w:hint="eastAsia" w:ascii="仿宋_GB2312" w:hAnsi="仿宋_GB2312" w:eastAsia="仿宋_GB2312" w:cs="仿宋_GB2312"/>
          <w:sz w:val="32"/>
          <w:szCs w:val="32"/>
          <w:u w:val="none"/>
        </w:rPr>
        <w:t>91350305MA8RF6CU6B</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住所（住址）：</w:t>
      </w:r>
      <w:r>
        <w:rPr>
          <w:rFonts w:hint="eastAsia" w:ascii="仿宋_GB2312" w:hAnsi="仿宋_GB2312" w:eastAsia="仿宋_GB2312" w:cs="仿宋_GB2312"/>
          <w:sz w:val="32"/>
          <w:szCs w:val="32"/>
          <w:u w:val="none"/>
        </w:rPr>
        <w:t>福建省莆田市秀屿区笏石镇丙仑村下社74号4号楼1层-1</w:t>
      </w:r>
    </w:p>
    <w:p>
      <w:pPr>
        <w:keepNext w:val="0"/>
        <w:keepLines w:val="0"/>
        <w:pageBreakBefore w:val="0"/>
        <w:widowControl w:val="0"/>
        <w:kinsoku/>
        <w:wordWrap/>
        <w:overflowPunct/>
        <w:topLinePunct w:val="0"/>
        <w:autoSpaceDE/>
        <w:autoSpaceDN/>
        <w:bidi w:val="0"/>
        <w:adjustRightInd/>
        <w:snapToGrid/>
        <w:spacing w:line="42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法定代表人（负责人、经营者）：</w:t>
      </w:r>
      <w:r>
        <w:rPr>
          <w:rFonts w:hint="eastAsia" w:ascii="仿宋_GB2312" w:hAnsi="仿宋_GB2312" w:eastAsia="仿宋_GB2312" w:cs="仿宋_GB2312"/>
          <w:sz w:val="32"/>
          <w:szCs w:val="32"/>
          <w:u w:val="none"/>
        </w:rPr>
        <w:t>颜尾丽</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身份证（其他有效证件）号码：</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联系电话：</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rPr>
        <w:t xml:space="preserve">  其他联系方式：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kern w:val="1"/>
          <w:sz w:val="32"/>
          <w:szCs w:val="32"/>
          <w:lang w:val="en-US" w:eastAsia="zh-CN"/>
        </w:rPr>
      </w:pPr>
      <w:r>
        <w:rPr>
          <w:rFonts w:hint="eastAsia" w:ascii="仿宋_GB2312" w:hAnsi="仿宋_GB2312" w:eastAsia="仿宋_GB2312" w:cs="仿宋_GB2312"/>
          <w:kern w:val="1"/>
          <w:sz w:val="32"/>
          <w:szCs w:val="32"/>
        </w:rPr>
        <w:t>联系地址：</w:t>
      </w:r>
      <w:r>
        <w:rPr>
          <w:rFonts w:hint="eastAsia" w:ascii="仿宋_GB2312" w:hAnsi="仿宋_GB2312" w:eastAsia="仿宋_GB2312" w:cs="仿宋_GB2312"/>
          <w:sz w:val="32"/>
          <w:szCs w:val="32"/>
          <w:u w:val="none"/>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查，当事人在2023年6月26日及2023年7月2日，生产了规格为“20g/支”，批号分别为“2023062601”和“2023070201”的远红外治疗凝胶共计20317盒，上述产品的说明书及标签上所标注的“腰椎型”、“膝盖型”、“关节炎型”、“静脉曲张型”，以及“适用人群：适用于下肢静脉曲张引起的血管蚯蚓样、肢体酸胀、异样感(如针刺感、疼痛感和压痛感)等软组织挫伤需辅助治疗的患者。”等内容与该产品的医疗器械注册证内容不一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上述事实，主要有以下证据证明：当事人持有的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营业执照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医疗器械生产许可证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医疗器械产品注册证</w:t>
      </w:r>
      <w:r>
        <w:rPr>
          <w:rFonts w:hint="eastAsia" w:ascii="仿宋_GB2312" w:hAnsi="仿宋_GB2312" w:eastAsia="仿宋_GB2312" w:cs="仿宋_GB2312"/>
          <w:color w:val="000000"/>
          <w:sz w:val="32"/>
          <w:szCs w:val="32"/>
          <w:lang w:eastAsia="zh-CN"/>
        </w:rPr>
        <w:t>》、《产品技术要求》（闽械注准20232090086）</w:t>
      </w:r>
      <w:r>
        <w:rPr>
          <w:rFonts w:hint="eastAsia" w:ascii="仿宋_GB2312" w:hAnsi="仿宋_GB2312" w:eastAsia="仿宋_GB2312" w:cs="仿宋_GB2312"/>
          <w:color w:val="000000"/>
          <w:sz w:val="32"/>
          <w:szCs w:val="32"/>
        </w:rPr>
        <w:t>复印件</w:t>
      </w:r>
      <w:r>
        <w:rPr>
          <w:rFonts w:hint="eastAsia" w:ascii="仿宋_GB2312" w:hAnsi="仿宋_GB2312" w:eastAsia="仿宋_GB2312" w:cs="仿宋_GB2312"/>
          <w:color w:val="000000"/>
          <w:sz w:val="32"/>
          <w:szCs w:val="32"/>
          <w:lang w:eastAsia="zh-CN"/>
        </w:rPr>
        <w:t>、规格为“20g/支”，批号为“2023062601”、“2023070201”的远红外治疗凝胶的批生产记录、批检验记录以及《福建奥言集团有限公司领料记录》、《送货单》、《出库单》、《销售台账》、《出库单》、《福建奥言集团有限公司随货同行清单》和销售电子发票复印件；福建李时珍集团有限公司的《营业执照》、《第二类医疗器械经营备案凭证》复印件；批号为“2023070201”的远红外治疗凝胶产品外包装及说明书复印件、当事人生产的远红外治疗凝胶的软管、纸盒、说明书设计样稿和《商标授权书》、《广告审查准予许可决定书》复印件</w:t>
      </w:r>
      <w:r>
        <w:rPr>
          <w:rFonts w:hint="eastAsia" w:ascii="仿宋_GB2312" w:hAnsi="仿宋_GB2312" w:eastAsia="仿宋_GB2312" w:cs="仿宋_GB2312"/>
          <w:color w:val="000000"/>
          <w:sz w:val="32"/>
          <w:szCs w:val="32"/>
          <w:lang w:val="en-US" w:eastAsia="zh-CN"/>
        </w:rPr>
        <w:t>；现场笔录、当事人受委托人游榕梢、采购负责人姚荣、生产部技术员闫克恩、生产部经理詹国伟、检验员郑雅婷、仓管员宋俊伟询问笔录</w:t>
      </w:r>
      <w:r>
        <w:rPr>
          <w:rFonts w:hint="eastAsia" w:ascii="仿宋_GB2312" w:hAnsi="仿宋_GB2312" w:eastAsia="仿宋_GB2312" w:cs="仿宋_GB2312"/>
          <w:bCs/>
          <w:color w:val="000000"/>
          <w:sz w:val="32"/>
          <w:szCs w:val="32"/>
        </w:rPr>
        <w:t xml:space="preserve">等。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本局福州药品稽查办公室于202</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val="en-US" w:eastAsia="zh-CN"/>
        </w:rPr>
        <w:t>11</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29</w:t>
      </w:r>
      <w:r>
        <w:rPr>
          <w:rFonts w:hint="eastAsia" w:ascii="仿宋_GB2312" w:hAnsi="仿宋_GB2312" w:eastAsia="仿宋_GB2312" w:cs="仿宋_GB2312"/>
          <w:bCs/>
          <w:color w:val="000000"/>
          <w:sz w:val="32"/>
          <w:szCs w:val="32"/>
        </w:rPr>
        <w:t>日将行政处罚告知书</w:t>
      </w:r>
      <w:r>
        <w:rPr>
          <w:rFonts w:hint="eastAsia" w:ascii="仿宋_GB2312" w:hAnsi="仿宋_GB2312" w:eastAsia="仿宋_GB2312" w:cs="仿宋_GB2312"/>
          <w:bCs/>
          <w:color w:val="000000"/>
          <w:sz w:val="32"/>
          <w:szCs w:val="32"/>
          <w:lang w:eastAsia="zh-CN"/>
        </w:rPr>
        <w:t>电子</w:t>
      </w:r>
      <w:r>
        <w:rPr>
          <w:rFonts w:hint="eastAsia" w:ascii="仿宋_GB2312" w:hAnsi="仿宋_GB2312" w:eastAsia="仿宋_GB2312" w:cs="仿宋_GB2312"/>
          <w:bCs/>
          <w:color w:val="000000"/>
          <w:sz w:val="32"/>
          <w:szCs w:val="32"/>
        </w:rPr>
        <w:t>送达当事人，并告知企业有陈述申辩的权利。</w:t>
      </w:r>
      <w:r>
        <w:rPr>
          <w:rFonts w:hint="eastAsia" w:ascii="仿宋_GB2312" w:hAnsi="仿宋_GB2312" w:eastAsia="仿宋_GB2312" w:cs="仿宋_GB2312"/>
          <w:bCs/>
          <w:color w:val="000000"/>
          <w:sz w:val="32"/>
          <w:szCs w:val="32"/>
          <w:lang w:eastAsia="zh-CN"/>
        </w:rPr>
        <w:t>当事人在法定期限内未提出</w:t>
      </w:r>
      <w:r>
        <w:rPr>
          <w:rFonts w:hint="eastAsia" w:ascii="仿宋_GB2312" w:hAnsi="仿宋_GB2312" w:eastAsia="仿宋_GB2312" w:cs="仿宋_GB2312"/>
          <w:bCs/>
          <w:color w:val="000000"/>
          <w:sz w:val="32"/>
          <w:szCs w:val="32"/>
        </w:rPr>
        <w:t>陈述申辩</w:t>
      </w:r>
      <w:r>
        <w:rPr>
          <w:rFonts w:hint="eastAsia" w:ascii="仿宋_GB2312" w:hAnsi="仿宋_GB2312" w:eastAsia="仿宋_GB2312" w:cs="仿宋_GB2312"/>
          <w:bCs/>
          <w:color w:val="000000"/>
          <w:sz w:val="32"/>
          <w:szCs w:val="32"/>
          <w:lang w:eastAsia="zh-CN"/>
        </w:rPr>
        <w:t>意见。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sz w:val="32"/>
          <w:szCs w:val="32"/>
          <w:lang w:eastAsia="zh-CN"/>
        </w:rPr>
        <w:t>本局认为，</w:t>
      </w:r>
      <w:r>
        <w:rPr>
          <w:rFonts w:hint="eastAsia" w:ascii="仿宋_GB2312" w:hAnsi="仿宋_GB2312" w:eastAsia="仿宋_GB2312" w:cs="仿宋_GB2312"/>
          <w:bCs/>
          <w:sz w:val="32"/>
          <w:szCs w:val="32"/>
          <w:u w:val="none"/>
        </w:rPr>
        <w:t>当事人</w:t>
      </w:r>
      <w:r>
        <w:rPr>
          <w:rFonts w:hint="eastAsia" w:ascii="仿宋_GB2312" w:hAnsi="仿宋_GB2312" w:eastAsia="仿宋_GB2312" w:cs="仿宋_GB2312"/>
          <w:bCs/>
          <w:sz w:val="32"/>
          <w:szCs w:val="32"/>
          <w:u w:val="none"/>
          <w:lang w:eastAsia="zh-CN"/>
        </w:rPr>
        <w:t>生产的</w:t>
      </w:r>
      <w:r>
        <w:rPr>
          <w:rFonts w:hint="eastAsia" w:ascii="仿宋_GB2312" w:hAnsi="仿宋_GB2312" w:eastAsia="仿宋_GB2312" w:cs="仿宋_GB2312"/>
          <w:sz w:val="32"/>
          <w:szCs w:val="32"/>
          <w:lang w:eastAsia="zh-CN"/>
        </w:rPr>
        <w:t>规格为“20g/支”，批号分别为“2023062601”和“2023070201”的远红外治疗凝胶</w:t>
      </w:r>
      <w:r>
        <w:rPr>
          <w:rFonts w:hint="eastAsia" w:ascii="仿宋_GB2312" w:hAnsi="仿宋_GB2312" w:eastAsia="仿宋_GB2312" w:cs="仿宋_GB2312"/>
          <w:sz w:val="32"/>
          <w:szCs w:val="32"/>
          <w:u w:val="none"/>
          <w:lang w:val="en-US" w:eastAsia="zh-CN"/>
        </w:rPr>
        <w:t>属于第二类医疗器械，</w:t>
      </w:r>
      <w:r>
        <w:rPr>
          <w:rFonts w:hint="eastAsia" w:ascii="仿宋_GB2312" w:hAnsi="仿宋_GB2312" w:eastAsia="仿宋_GB2312" w:cs="仿宋_GB2312"/>
          <w:sz w:val="32"/>
          <w:szCs w:val="32"/>
          <w:lang w:eastAsia="zh-CN"/>
        </w:rPr>
        <w:t>上述产品的说明书及标签上标注的“腰椎型”、“膝盖型”、“关节炎型”、“静脉曲张型”，以及“适用人群：适用于下肢静脉曲张引起的血管蚯蚓样、肢体酸胀、异样感(如针刺感、疼痛感和压痛感)等软组织挫伤需辅助治疗的患者。”等内容与该产品的医疗器械注册证内容不一致的行为</w:t>
      </w:r>
      <w:r>
        <w:rPr>
          <w:rFonts w:hint="eastAsia" w:ascii="仿宋_GB2312" w:hAnsi="仿宋_GB2312" w:eastAsia="仿宋_GB2312" w:cs="仿宋_GB2312"/>
          <w:bCs/>
          <w:color w:val="000000"/>
          <w:sz w:val="32"/>
          <w:szCs w:val="32"/>
          <w:lang w:val="en-US" w:eastAsia="zh-CN"/>
        </w:rPr>
        <w:t>违反了《医疗器械监督管理条例》（国务院令第739号）第三十九条第一款的规定，属于《医疗器械监督管理条例》（国务院令第739号）第八十八条第二项的情形</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本案当事人采用不同包装标签和说明书对内容物相同的远红外治疗凝胶产品进行包装生产，并用最大字体及醒目颜色标注“腰椎型”、“膝盖型”、“关节炎型”、“静脉曲张型”等与医疗器械注册证内容不一致的型号规格，所标注的“适用人群：适用于下肢静脉曲张引起的血管蚯蚓样、肢体酸胀、异样感(如针刺感、疼痛感和压痛感)等软组织挫伤需辅助治疗的患者。”等内容超出医疗器械注册证载明的适用范围，对消费者造成误导。当事人为市场推广而实施上述行为，其主观故意较大，属于《福建省药品监管行政处罚裁量权适用实施细则（试行）》第十五条第六项的情形，依法予以从重行政处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color w:val="000000"/>
          <w:sz w:val="32"/>
          <w:szCs w:val="32"/>
          <w:lang w:eastAsia="zh-CN"/>
        </w:rPr>
        <w:t>综上，</w:t>
      </w:r>
      <w:r>
        <w:rPr>
          <w:rFonts w:hint="eastAsia" w:ascii="仿宋_GB2312" w:hAnsi="仿宋_GB2312" w:eastAsia="仿宋_GB2312" w:cs="仿宋_GB2312"/>
          <w:bCs/>
          <w:color w:val="000000"/>
          <w:sz w:val="32"/>
          <w:szCs w:val="32"/>
          <w:lang w:val="en-US" w:eastAsia="zh-CN"/>
        </w:rPr>
        <w:t>当事人生产说明书、标签不符合《医疗器械监督管理条例》规定的医疗器械</w:t>
      </w:r>
      <w:r>
        <w:rPr>
          <w:rFonts w:hint="eastAsia" w:ascii="仿宋_GB2312" w:hAnsi="仿宋_GB2312" w:eastAsia="仿宋_GB2312" w:cs="仿宋_GB2312"/>
          <w:sz w:val="32"/>
          <w:szCs w:val="32"/>
          <w:lang w:eastAsia="zh-CN"/>
        </w:rPr>
        <w:t>远红外治疗凝胶</w:t>
      </w:r>
      <w:r>
        <w:rPr>
          <w:rFonts w:hint="eastAsia" w:ascii="仿宋_GB2312" w:hAnsi="仿宋_GB2312" w:eastAsia="仿宋_GB2312" w:cs="仿宋_GB2312"/>
          <w:bCs/>
          <w:color w:val="000000"/>
          <w:sz w:val="32"/>
          <w:szCs w:val="32"/>
          <w:lang w:val="en-US" w:eastAsia="zh-CN"/>
        </w:rPr>
        <w:t>的行为，违反了《医疗器械监督管理条例》（国务院令第739号）第三十九条第一款的规定，属于《医疗器械监督管理条例》（国务院令第739号）第八十八条第二项的情形，根据《医疗器械监督管理条例》（国务院令第739号）第八十八条第一款的规定，</w:t>
      </w:r>
      <w:r>
        <w:rPr>
          <w:rFonts w:hint="eastAsia" w:ascii="仿宋_GB2312" w:hAnsi="仿宋_GB2312" w:eastAsia="仿宋_GB2312" w:cs="仿宋_GB2312"/>
          <w:color w:val="000000"/>
          <w:sz w:val="32"/>
          <w:szCs w:val="32"/>
          <w:lang w:eastAsia="zh-CN"/>
        </w:rPr>
        <w:t>责令当事人改正违法行为并处</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bCs/>
          <w:color w:val="000000"/>
          <w:sz w:val="32"/>
          <w:szCs w:val="32"/>
          <w:lang w:val="en-US" w:eastAsia="zh-CN"/>
        </w:rPr>
        <w:t>0000元罚款。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当事人</w:t>
      </w:r>
      <w:r>
        <w:rPr>
          <w:rFonts w:hint="eastAsia" w:ascii="仿宋_GB2312" w:hAnsi="仿宋_GB2312" w:eastAsia="仿宋_GB2312" w:cs="仿宋_GB2312"/>
          <w:color w:val="000000"/>
          <w:sz w:val="32"/>
          <w:szCs w:val="32"/>
          <w:lang w:eastAsia="zh-CN"/>
        </w:rPr>
        <w:t>应在</w:t>
      </w:r>
      <w:r>
        <w:rPr>
          <w:rFonts w:hint="eastAsia" w:ascii="仿宋_GB2312" w:hAnsi="仿宋_GB2312" w:eastAsia="仿宋_GB2312" w:cs="仿宋_GB2312"/>
          <w:color w:val="000000"/>
          <w:sz w:val="32"/>
          <w:szCs w:val="32"/>
        </w:rPr>
        <w:t>接到本行政处罚决定之日起15日内至福建省药品监督管理局福州药品稽查办公室开具行政罚没收据，至各银行网点缴纳并将缴纳凭证送交我局。到期不缴纳罚款的，依据《中华人民共和国行政处罚法》第</w:t>
      </w:r>
      <w:r>
        <w:rPr>
          <w:rFonts w:hint="eastAsia" w:ascii="仿宋_GB2312" w:hAnsi="仿宋_GB2312" w:eastAsia="仿宋_GB2312" w:cs="仿宋_GB2312"/>
          <w:color w:val="000000"/>
          <w:sz w:val="32"/>
          <w:szCs w:val="32"/>
          <w:lang w:eastAsia="zh-CN"/>
        </w:rPr>
        <w:t>七十二</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第一项</w:t>
      </w:r>
      <w:r>
        <w:rPr>
          <w:rFonts w:hint="eastAsia" w:ascii="仿宋_GB2312" w:hAnsi="仿宋_GB2312" w:eastAsia="仿宋_GB2312" w:cs="仿宋_GB2312"/>
          <w:color w:val="000000"/>
          <w:sz w:val="32"/>
          <w:szCs w:val="32"/>
        </w:rPr>
        <w:t xml:space="preserve">的规定，本局将每日按罚款数额的百分之三加处罚款，并依法申请人民法院强制执行。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如当事人不服本行政处罚决定，可以在收到本行政处罚决定书之日起六十日内向福建省人民政府申请行政复议；也可以在六个月内依法向鼓楼区人民法院提起行政诉讼。申请行政复议或者提起行政诉讼期间，行政处罚不停止执行。</w:t>
      </w:r>
      <w:r>
        <w:rPr>
          <w:rFonts w:hint="eastAsia" w:ascii="仿宋_GB2312" w:hAnsi="仿宋_GB2312" w:eastAsia="仿宋_GB2312" w:cs="仿宋_GB2312"/>
          <w:bCs/>
          <w:color w:val="000000"/>
          <w:sz w:val="32"/>
          <w:szCs w:val="32"/>
        </w:rPr>
        <w:t xml:space="preserve">     </w:t>
      </w:r>
    </w:p>
    <w:p>
      <w:pPr>
        <w:keepNext w:val="0"/>
        <w:keepLines w:val="0"/>
        <w:pageBreakBefore w:val="0"/>
        <w:widowControl w:val="0"/>
        <w:kinsoku/>
        <w:overflowPunct/>
        <w:topLinePunct w:val="0"/>
        <w:autoSpaceDE/>
        <w:autoSpaceDN/>
        <w:bidi w:val="0"/>
        <w:adjustRightInd/>
        <w:spacing w:line="42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overflowPunct/>
        <w:topLinePunct w:val="0"/>
        <w:autoSpaceDE/>
        <w:autoSpaceDN/>
        <w:bidi w:val="0"/>
        <w:adjustRightInd/>
        <w:spacing w:line="42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overflowPunct/>
        <w:topLinePunct w:val="0"/>
        <w:autoSpaceDE/>
        <w:autoSpaceDN/>
        <w:bidi w:val="0"/>
        <w:adjustRightInd/>
        <w:spacing w:line="42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福建省药品监督管理局</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日</w:t>
      </w: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42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30"/>
          <w:szCs w:val="30"/>
        </w:rPr>
        <w:t>（药品监督管理部门将依法向社会公示本行政处罚决定信息）</w:t>
      </w:r>
    </w:p>
    <w:p>
      <w:pPr>
        <w:keepNext w:val="0"/>
        <w:keepLines w:val="0"/>
        <w:pageBreakBefore w:val="0"/>
        <w:widowControl w:val="0"/>
        <w:kinsoku/>
        <w:wordWrap w:val="0"/>
        <w:overflowPunct/>
        <w:topLinePunct w:val="0"/>
        <w:autoSpaceDE/>
        <w:autoSpaceDN/>
        <w:bidi w:val="0"/>
        <w:adjustRightInd/>
        <w:spacing w:line="420" w:lineRule="exac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1pt;margin-top:13.55pt;height:0.05pt;width:437.05pt;z-index:251662336;mso-width-relative:page;mso-height-relative:page;" filled="f" stroked="t" coordsize="21600,21600" o:gfxdata="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tBP9C2QAAAAkBAAAPAAAAAAAAAAEAIAAAADgA&#10;AABkcnMvZG93bnJldi54bWxQSwECFAAUAAAACACHTuJAV13W4PIBAADrAwAADgAAAAAAAAABACAA&#10;AAA+AQAAZHJzL2Uyb0RvYy54bWxQSwUGAAAAAAYABgBZAQAAogUAAAAA&#10;">
                <v:fill on="f" focussize="0,0"/>
                <v:stroke weight="1.25pt" color="#00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pacing w:line="420" w:lineRule="exact"/>
        <w:textAlignment w:val="auto"/>
      </w:pP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v85HXAAAACgEAAA8AAAAAAAAAAQAgAAAA&#10;OAAAAGRycy9kb3ducmV2LnhtbFBLAQIUABQAAAAIAIdO4kDIIdYO9gEAAOkDAAAOAAAAAAAAAAEA&#10;IAAAADwBAABkcnMvZTJvRG9jLnhtbFBLBQYAAAAABgAGAFkBAACk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三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一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一份备</w:t>
      </w:r>
      <w:r>
        <w:rPr>
          <w:rFonts w:ascii="Times New Roman" w:hAnsi="Times New Roman" w:eastAsia="仿宋_GB2312" w:cs="仿宋"/>
          <w:color w:val="000000"/>
          <w:sz w:val="32"/>
          <w:szCs w:val="32"/>
          <w:u w:val="single"/>
        </w:rPr>
        <w:t>查</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文泉驿微米黑"/>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文泉驿微米黑">
    <w:panose1 w:val="020B0606030804020204"/>
    <w:charset w:val="86"/>
    <w:family w:val="auto"/>
    <w:pitch w:val="default"/>
    <w:sig w:usb0="E10002EF" w:usb1="6BDFFCFB" w:usb2="00800036" w:usb3="00000000" w:csb0="603E019F" w:csb1="DFD70000"/>
  </w:font>
  <w:font w:name="Mangal">
    <w:altName w:val="Noto Sans Syriac Eastern"/>
    <w:panose1 w:val="02040503050203030202"/>
    <w:charset w:val="00"/>
    <w:family w:val="roman"/>
    <w:pitch w:val="default"/>
    <w:sig w:usb0="00000000" w:usb1="00000000" w:usb2="00000000" w:usb3="00000000" w:csb0="00000001"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仿宋">
    <w:altName w:val="文泉驿微米黑"/>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21DA5"/>
    <w:rsid w:val="000831E6"/>
    <w:rsid w:val="005D572B"/>
    <w:rsid w:val="00AB405A"/>
    <w:rsid w:val="00B42B86"/>
    <w:rsid w:val="00F27BA4"/>
    <w:rsid w:val="00F715CD"/>
    <w:rsid w:val="018D077E"/>
    <w:rsid w:val="053A0E02"/>
    <w:rsid w:val="0900116D"/>
    <w:rsid w:val="0BCB16FC"/>
    <w:rsid w:val="0FE3148B"/>
    <w:rsid w:val="10FD5447"/>
    <w:rsid w:val="19BA41E0"/>
    <w:rsid w:val="19E015D8"/>
    <w:rsid w:val="1CF92628"/>
    <w:rsid w:val="1FF76B5C"/>
    <w:rsid w:val="22300566"/>
    <w:rsid w:val="290B496A"/>
    <w:rsid w:val="334838CD"/>
    <w:rsid w:val="3435444C"/>
    <w:rsid w:val="376F9BDB"/>
    <w:rsid w:val="3BFD2CC3"/>
    <w:rsid w:val="3C10226D"/>
    <w:rsid w:val="3F771465"/>
    <w:rsid w:val="3FF21DA5"/>
    <w:rsid w:val="45FD5146"/>
    <w:rsid w:val="4B162C43"/>
    <w:rsid w:val="4D671F91"/>
    <w:rsid w:val="4D75360E"/>
    <w:rsid w:val="4E4F4FAA"/>
    <w:rsid w:val="53FD904C"/>
    <w:rsid w:val="55614A4C"/>
    <w:rsid w:val="5C8C580B"/>
    <w:rsid w:val="5FF55A15"/>
    <w:rsid w:val="65561177"/>
    <w:rsid w:val="67AB3712"/>
    <w:rsid w:val="6EFE281F"/>
    <w:rsid w:val="6FEFA5BF"/>
    <w:rsid w:val="727F2390"/>
    <w:rsid w:val="7BDBC4D4"/>
    <w:rsid w:val="7BFF8FA0"/>
    <w:rsid w:val="7E39672F"/>
    <w:rsid w:val="7F66399B"/>
    <w:rsid w:val="7F817C64"/>
    <w:rsid w:val="97FD7C30"/>
    <w:rsid w:val="9EEF12DE"/>
    <w:rsid w:val="A89EF061"/>
    <w:rsid w:val="B6DF3356"/>
    <w:rsid w:val="BBFE2AAD"/>
    <w:rsid w:val="CCF6AA59"/>
    <w:rsid w:val="DDFB3811"/>
    <w:rsid w:val="E8DF0EA5"/>
    <w:rsid w:val="F6BFED79"/>
    <w:rsid w:val="F77F60E2"/>
    <w:rsid w:val="F9D44EFB"/>
    <w:rsid w:val="FFBF3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qFormat/>
    <w:uiPriority w:val="0"/>
    <w:rPr>
      <w:rFonts w:ascii="Times New Roman" w:hAnsi="Times New Roman" w:eastAsia="宋体"/>
      <w:lang w:val="en-US"/>
    </w:rPr>
  </w:style>
  <w:style w:type="character" w:customStyle="1" w:styleId="10">
    <w:name w:val="批注框文本 字符"/>
    <w:basedOn w:val="8"/>
    <w:link w:val="3"/>
    <w:qFormat/>
    <w:uiPriority w:val="0"/>
    <w:rPr>
      <w:rFonts w:ascii="Calibri" w:hAnsi="Calibri"/>
      <w:kern w:val="2"/>
      <w:sz w:val="18"/>
      <w:szCs w:val="18"/>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423</Words>
  <Characters>2413</Characters>
  <Lines>20</Lines>
  <Paragraphs>5</Paragraphs>
  <TotalTime>34</TotalTime>
  <ScaleCrop>false</ScaleCrop>
  <LinksUpToDate>false</LinksUpToDate>
  <CharactersWithSpaces>2831</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2019-09-27T05:07:00Z</dcterms:created>
  <dc:creator>林振顺</dc:creator>
  <cp:lastModifiedBy>林张昊</cp:lastModifiedBy>
  <cp:lastPrinted>2023-12-07T18:19:00Z</cp:lastPrinted>
  <dcterms:modified xsi:type="dcterms:W3CDTF">2023-12-18T08:37:55Z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3F81BCB63F814B5763947F659E3C4AC3</vt:lpwstr>
  </property>
</Properties>
</file>