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ascii="微软雅黑" w:hAnsi="微软雅黑" w:eastAsia="微软雅黑" w:cs="微软雅黑"/>
          <w:color w:val="000000"/>
          <w:sz w:val="24"/>
        </w:rPr>
      </w:pPr>
      <w:r>
        <w:rPr>
          <w:rFonts w:hint="eastAsia" w:ascii="微软雅黑" w:hAnsi="微软雅黑" w:eastAsia="微软雅黑" w:cs="微软雅黑"/>
          <w:color w:val="000000"/>
          <w:kern w:val="0"/>
          <w:sz w:val="24"/>
          <w:shd w:val="clear" w:color="auto" w:fill="FFFFFF"/>
          <w:lang w:bidi="ar"/>
        </w:rPr>
        <w:t>行政处罚信息公开表</w:t>
      </w:r>
    </w:p>
    <w:tbl>
      <w:tblPr>
        <w:tblStyle w:val="4"/>
        <w:tblW w:w="14640" w:type="dxa"/>
        <w:tblInd w:w="0" w:type="dxa"/>
        <w:tblLayout w:type="fixed"/>
        <w:tblCellMar>
          <w:top w:w="0" w:type="dxa"/>
          <w:left w:w="0" w:type="dxa"/>
          <w:bottom w:w="0" w:type="dxa"/>
          <w:right w:w="0" w:type="dxa"/>
        </w:tblCellMar>
      </w:tblPr>
      <w:tblGrid>
        <w:gridCol w:w="291"/>
        <w:gridCol w:w="892"/>
        <w:gridCol w:w="618"/>
        <w:gridCol w:w="856"/>
        <w:gridCol w:w="1992"/>
        <w:gridCol w:w="553"/>
        <w:gridCol w:w="3198"/>
        <w:gridCol w:w="2554"/>
        <w:gridCol w:w="2057"/>
        <w:gridCol w:w="725"/>
        <w:gridCol w:w="904"/>
      </w:tblGrid>
      <w:tr>
        <w:tblPrEx>
          <w:tblLayout w:type="fixed"/>
          <w:tblCellMar>
            <w:top w:w="0" w:type="dxa"/>
            <w:left w:w="0" w:type="dxa"/>
            <w:bottom w:w="0" w:type="dxa"/>
            <w:right w:w="0" w:type="dxa"/>
          </w:tblCellMar>
        </w:tblPrEx>
        <w:trPr>
          <w:trHeight w:val="1500" w:hRule="atLeast"/>
        </w:trPr>
        <w:tc>
          <w:tcPr>
            <w:tcW w:w="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行政处罚决定书文号</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案件名称</w:t>
            </w: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违法企业名称或违法自然人姓名</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违法企业社会信用代码</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法定代表人姓名</w:t>
            </w:r>
          </w:p>
        </w:tc>
        <w:tc>
          <w:tcPr>
            <w:tcW w:w="31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主要违法事实</w:t>
            </w:r>
          </w:p>
        </w:tc>
        <w:tc>
          <w:tcPr>
            <w:tcW w:w="25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行政处罚的种类和依据</w:t>
            </w:r>
          </w:p>
        </w:tc>
        <w:tc>
          <w:tcPr>
            <w:tcW w:w="2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行政处罚的履行方式和期限</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做出处罚的机关名称和日期</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备注</w:t>
            </w:r>
          </w:p>
        </w:tc>
      </w:tr>
      <w:tr>
        <w:tblPrEx>
          <w:tblLayout w:type="fixed"/>
          <w:tblCellMar>
            <w:top w:w="0" w:type="dxa"/>
            <w:left w:w="0" w:type="dxa"/>
            <w:bottom w:w="0" w:type="dxa"/>
            <w:right w:w="0" w:type="dxa"/>
          </w:tblCellMar>
        </w:tblPrEx>
        <w:trPr>
          <w:trHeight w:val="4645" w:hRule="atLeast"/>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闽药监厦稽办〔2022〕</w:t>
            </w:r>
            <w:r>
              <w:rPr>
                <w:rFonts w:hint="eastAsia" w:ascii="宋体" w:hAnsi="宋体" w:eastAsia="宋体" w:cs="宋体"/>
                <w:color w:val="000000"/>
                <w:sz w:val="22"/>
                <w:szCs w:val="22"/>
                <w:lang w:val="en-US" w:eastAsia="zh-CN"/>
              </w:rPr>
              <w:t>1-001</w:t>
            </w:r>
            <w:r>
              <w:rPr>
                <w:rFonts w:hint="eastAsia" w:ascii="宋体" w:hAnsi="宋体" w:eastAsia="宋体" w:cs="宋体"/>
                <w:color w:val="000000"/>
                <w:sz w:val="22"/>
                <w:szCs w:val="22"/>
              </w:rPr>
              <w:t>号</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cs="宋体"/>
                <w:color w:val="333333"/>
                <w:kern w:val="0"/>
                <w:sz w:val="24"/>
                <w:szCs w:val="21"/>
                <w:lang w:val="en-US" w:eastAsia="zh-CN"/>
              </w:rPr>
              <w:t>未遵守药品生产质量管理规范案</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cs="宋体"/>
                <w:color w:val="333333"/>
                <w:kern w:val="0"/>
                <w:sz w:val="24"/>
                <w:szCs w:val="21"/>
                <w:lang w:val="en-US" w:eastAsia="zh-CN"/>
              </w:rPr>
              <w:t>福建乐尔康药业有限公司</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hint="eastAsia" w:ascii="宋体" w:hAnsi="宋体" w:eastAsia="宋体" w:cs="宋体"/>
                <w:color w:val="000000"/>
                <w:sz w:val="22"/>
                <w:szCs w:val="22"/>
              </w:rPr>
            </w:pPr>
            <w:r>
              <w:rPr>
                <w:rFonts w:hint="eastAsia" w:ascii="宋体" w:hAnsi="宋体" w:cs="宋体"/>
                <w:color w:val="333333"/>
                <w:kern w:val="0"/>
                <w:sz w:val="24"/>
                <w:szCs w:val="21"/>
                <w:lang w:val="en-US" w:eastAsia="zh-CN"/>
              </w:rPr>
              <w:t>91350624611473384C</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cs="宋体"/>
                <w:color w:val="333333"/>
                <w:kern w:val="0"/>
                <w:sz w:val="24"/>
                <w:szCs w:val="21"/>
                <w:lang w:val="en-US" w:eastAsia="zh-CN"/>
              </w:rPr>
              <w:t>许伟欣</w:t>
            </w:r>
          </w:p>
        </w:tc>
        <w:tc>
          <w:tcPr>
            <w:tcW w:w="3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center"/>
              <w:outlineLvl w:val="9"/>
              <w:rPr>
                <w:rFonts w:ascii="宋体" w:hAnsi="宋体" w:eastAsia="宋体" w:cs="宋体"/>
                <w:color w:val="000000"/>
                <w:sz w:val="22"/>
                <w:szCs w:val="22"/>
              </w:rPr>
            </w:pPr>
            <w:r>
              <w:rPr>
                <w:rFonts w:hint="eastAsia" w:ascii="宋体" w:hAnsi="宋体" w:cs="宋体"/>
                <w:color w:val="333333"/>
                <w:kern w:val="0"/>
                <w:sz w:val="24"/>
                <w:szCs w:val="21"/>
                <w:lang w:val="en-US" w:eastAsia="zh-CN"/>
              </w:rPr>
              <w:t>2022年5月24日至27日，当事人接受省局组织的中药生产专项现场检查，检查结论为不予通过。经查，当事人在药品生产过程中没有按照药品生产质量管理规范的要求组织生产，存在21项未遵守药品生产质量管理规范的情形，根据原食品药品监管总局《关于印发药品生产现场检查风险评定指导原则的通知》（编号：食药监药化监〔2014〕53号）中缺陷分类的评定原</w:t>
            </w:r>
            <w:bookmarkStart w:id="0" w:name="_GoBack"/>
            <w:bookmarkEnd w:id="0"/>
            <w:r>
              <w:rPr>
                <w:rFonts w:hint="eastAsia" w:ascii="宋体" w:hAnsi="宋体" w:cs="宋体"/>
                <w:color w:val="333333"/>
                <w:kern w:val="0"/>
                <w:sz w:val="24"/>
                <w:szCs w:val="21"/>
                <w:lang w:val="en-US" w:eastAsia="zh-CN"/>
              </w:rPr>
              <w:t>则，其中第1项至第9项情形，与药品生产质量管理规范要求有较大偏离，给产品质量带来较大风险，应评定为主要缺陷，第10项至第21项情形，应评定为一般缺陷。当事人关键人员未正确履行职责，未按照药品生产质量管理规范的要求组织生产，违反了《中华人民共和国药品管理法》第四十三条第一款规定，属于《药品生产监督管理办法》第六十九条第（六）项规定的情节严重情形。</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center"/>
              <w:outlineLvl w:val="9"/>
              <w:rPr>
                <w:rFonts w:hint="eastAsia" w:ascii="宋体" w:hAnsi="宋体" w:cs="宋体"/>
                <w:color w:val="333333"/>
                <w:kern w:val="0"/>
                <w:sz w:val="24"/>
                <w:szCs w:val="21"/>
                <w:lang w:val="en-US" w:eastAsia="zh-CN"/>
              </w:rPr>
            </w:pPr>
            <w:r>
              <w:rPr>
                <w:rFonts w:hint="eastAsia" w:ascii="宋体" w:hAnsi="宋体" w:cs="宋体"/>
                <w:color w:val="333333"/>
                <w:kern w:val="0"/>
                <w:sz w:val="24"/>
                <w:szCs w:val="21"/>
                <w:lang w:val="en-US" w:eastAsia="zh-CN"/>
              </w:rPr>
              <w:t>依据《中华人民共和国药品管理法》第一百二十六条的规定，现责令当事人改正上述违法行为，并决定处罚如下：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center"/>
              <w:outlineLvl w:val="9"/>
              <w:rPr>
                <w:rFonts w:ascii="宋体" w:hAnsi="宋体" w:eastAsia="宋体" w:cs="宋体"/>
                <w:color w:val="000000"/>
                <w:sz w:val="22"/>
                <w:szCs w:val="22"/>
              </w:rPr>
            </w:pPr>
            <w:r>
              <w:rPr>
                <w:rFonts w:hint="eastAsia" w:ascii="宋体" w:hAnsi="宋体" w:cs="宋体"/>
                <w:color w:val="333333"/>
                <w:kern w:val="0"/>
                <w:sz w:val="24"/>
                <w:szCs w:val="21"/>
                <w:lang w:val="en-US" w:eastAsia="zh-CN"/>
              </w:rPr>
              <w:t>罚款50万元（人民币伍拾万元整）。</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ascii="宋体" w:hAnsi="宋体" w:eastAsia="宋体" w:cs="宋体"/>
                <w:color w:val="000000"/>
                <w:sz w:val="22"/>
                <w:szCs w:val="22"/>
              </w:rPr>
            </w:pPr>
            <w:r>
              <w:rPr>
                <w:rFonts w:hint="eastAsia" w:ascii="宋体" w:hAnsi="宋体" w:eastAsia="宋体" w:cs="宋体"/>
                <w:color w:val="000000"/>
                <w:sz w:val="22"/>
                <w:szCs w:val="22"/>
              </w:rPr>
              <w:t>当事人应自接到本行政处罚决定之日起15日内缴纳上述罚没款。当事人根据厦门药品稽查办公室开具的行政处罚缴款通知书，自行选择缴款方式。逾期不缴纳罚款的，依据《中华人民共和国行政处罚法》第</w:t>
            </w:r>
            <w:r>
              <w:rPr>
                <w:rFonts w:hint="eastAsia" w:ascii="宋体" w:hAnsi="宋体" w:eastAsia="宋体" w:cs="宋体"/>
                <w:color w:val="000000"/>
                <w:sz w:val="22"/>
                <w:szCs w:val="22"/>
                <w:lang w:eastAsia="zh-CN"/>
              </w:rPr>
              <w:t>七十二</w:t>
            </w:r>
            <w:r>
              <w:rPr>
                <w:rFonts w:hint="eastAsia" w:ascii="宋体" w:hAnsi="宋体" w:eastAsia="宋体" w:cs="宋体"/>
                <w:color w:val="000000"/>
                <w:sz w:val="22"/>
                <w:szCs w:val="22"/>
              </w:rPr>
              <w:t>条的规定，我办将每日按罚款数额的百分之三加处罚款，并依法申请人民法院强制执行。</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福建省药品监督管理局</w:t>
            </w:r>
            <w:r>
              <w:rPr>
                <w:rFonts w:hint="eastAsia" w:ascii="宋体" w:hAnsi="宋体" w:eastAsia="宋体" w:cs="宋体"/>
                <w:color w:val="000000"/>
                <w:kern w:val="0"/>
                <w:sz w:val="22"/>
                <w:szCs w:val="22"/>
                <w:lang w:eastAsia="zh-CN" w:bidi="ar"/>
              </w:rPr>
              <w:t>厦门药品稽查办公室</w:t>
            </w:r>
            <w:r>
              <w:rPr>
                <w:rFonts w:hint="eastAsia" w:ascii="宋体" w:hAnsi="宋体" w:eastAsia="宋体" w:cs="宋体"/>
                <w:color w:val="000000"/>
                <w:kern w:val="0"/>
                <w:sz w:val="22"/>
                <w:szCs w:val="22"/>
                <w:lang w:bidi="ar"/>
              </w:rPr>
              <w:t>，20</w:t>
            </w:r>
            <w:r>
              <w:rPr>
                <w:rFonts w:hint="eastAsia" w:ascii="宋体" w:hAnsi="宋体" w:eastAsia="宋体" w:cs="宋体"/>
                <w:color w:val="000000"/>
                <w:kern w:val="0"/>
                <w:sz w:val="22"/>
                <w:szCs w:val="22"/>
                <w:lang w:val="en-US" w:eastAsia="zh-CN" w:bidi="ar"/>
              </w:rPr>
              <w:t>23</w:t>
            </w:r>
            <w:r>
              <w:rPr>
                <w:rFonts w:hint="eastAsia" w:ascii="宋体" w:hAnsi="宋体" w:eastAsia="宋体" w:cs="宋体"/>
                <w:color w:val="000000"/>
                <w:kern w:val="0"/>
                <w:sz w:val="22"/>
                <w:szCs w:val="22"/>
                <w:lang w:bidi="ar"/>
              </w:rPr>
              <w:t>年</w:t>
            </w:r>
            <w:r>
              <w:rPr>
                <w:rFonts w:hint="eastAsia" w:ascii="宋体" w:hAnsi="宋体" w:eastAsia="宋体" w:cs="宋体"/>
                <w:color w:val="000000"/>
                <w:kern w:val="0"/>
                <w:sz w:val="22"/>
                <w:szCs w:val="22"/>
                <w:lang w:val="en-US" w:eastAsia="zh-CN" w:bidi="ar"/>
              </w:rPr>
              <w:t>1</w:t>
            </w:r>
            <w:r>
              <w:rPr>
                <w:rFonts w:hint="eastAsia" w:ascii="宋体" w:hAnsi="宋体" w:eastAsia="宋体" w:cs="宋体"/>
                <w:color w:val="000000"/>
                <w:kern w:val="0"/>
                <w:sz w:val="22"/>
                <w:szCs w:val="22"/>
                <w:lang w:bidi="ar"/>
              </w:rPr>
              <w:t>月</w:t>
            </w:r>
            <w:r>
              <w:rPr>
                <w:rFonts w:hint="eastAsia" w:ascii="宋体" w:hAnsi="宋体" w:eastAsia="宋体" w:cs="宋体"/>
                <w:color w:val="000000"/>
                <w:kern w:val="0"/>
                <w:sz w:val="22"/>
                <w:szCs w:val="22"/>
                <w:lang w:val="en-US" w:eastAsia="zh-CN" w:bidi="ar"/>
              </w:rPr>
              <w:t>11</w:t>
            </w:r>
            <w:r>
              <w:rPr>
                <w:rFonts w:hint="eastAsia" w:ascii="宋体" w:hAnsi="宋体" w:eastAsia="宋体" w:cs="宋体"/>
                <w:color w:val="000000"/>
                <w:kern w:val="0"/>
                <w:sz w:val="22"/>
                <w:szCs w:val="22"/>
                <w:lang w:bidi="ar"/>
              </w:rPr>
              <w:t>日。</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bl>
    <w:p/>
    <w:p>
      <w:r>
        <w:rPr>
          <w:rFonts w:hint="eastAsia" w:ascii="宋体" w:hAnsi="宋体" w:eastAsia="宋体" w:cs="宋体"/>
          <w:i w:val="0"/>
          <w:caps w:val="0"/>
          <w:color w:val="000000"/>
          <w:spacing w:val="0"/>
          <w:sz w:val="22"/>
          <w:szCs w:val="22"/>
          <w:shd w:val="clear" w:fill="FFFFFF"/>
        </w:rPr>
        <w:t>相关单位或者个人转载或引用药品监管部门公布的信息时，应当遵守《中华人民共和国药品管理法》等法律法规的要求，对有关药品的宣传报道应当全面、科学、客观、公正，否则将依法承担相应责任。如对信息作进一步解读，应作必要的核实。</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宋体-18030">
    <w:altName w:val="微软雅黑"/>
    <w:panose1 w:val="02010609060101010101"/>
    <w:charset w:val="86"/>
    <w:family w:val="modern"/>
    <w:pitch w:val="default"/>
    <w:sig w:usb0="00000000" w:usb1="00000000" w:usb2="0000001E" w:usb3="00000000" w:csb0="003C004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1002AFF" w:usb1="C0000002" w:usb2="00000008" w:usb3="00000000" w:csb0="200101FF" w:csb1="20280000"/>
  </w:font>
  <w:font w:name="Wingdings">
    <w:panose1 w:val="05000000000000000000"/>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40001" w:csb1="00000000"/>
  </w:font>
  <w:font w:name="Adobe 楷体 Std R">
    <w:altName w:val="宋体"/>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新宋体">
    <w:panose1 w:val="02010609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script"/>
    <w:pitch w:val="default"/>
    <w:sig w:usb0="80000023" w:usb1="00000000" w:usb2="00020000" w:usb3="00000000" w:csb0="00000001" w:csb1="00000000"/>
  </w:font>
  <w:font w:name="Batang">
    <w:panose1 w:val="02030600000101010101"/>
    <w:charset w:val="81"/>
    <w:family w:val="auto"/>
    <w:pitch w:val="default"/>
    <w:sig w:usb0="B00002AF" w:usb1="69D77CFB" w:usb2="00000030" w:usb3="00000000" w:csb0="4008009F" w:csb1="DFD70000"/>
  </w:font>
  <w:font w:name="方正黑体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Calibri">
    <w:panose1 w:val="020F0502020204030204"/>
    <w:charset w:val="01"/>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
    <w:altName w:val="Latha"/>
    <w:panose1 w:val="00000000000000000000"/>
    <w:charset w:val="00"/>
    <w:family w:val="auto"/>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arial, 宋体, sans-serif">
    <w:altName w:val="微软雅黑"/>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华文中宋">
    <w:altName w:val="宋体"/>
    <w:panose1 w:val="02010600040101010101"/>
    <w:charset w:val="86"/>
    <w:family w:val="auto"/>
    <w:pitch w:val="default"/>
    <w:sig w:usb0="00000000" w:usb1="00000000" w:usb2="00000010" w:usb3="00000000" w:csb0="0004009F" w:csb1="00000000"/>
  </w:font>
  <w:font w:name="Segoe UI">
    <w:panose1 w:val="020B0502040204020203"/>
    <w:charset w:val="00"/>
    <w:family w:val="auto"/>
    <w:pitch w:val="default"/>
    <w:sig w:usb0="E10022FF" w:usb1="C000E47F" w:usb2="00000029" w:usb3="00000000" w:csb0="200001DF" w:csb1="20000000"/>
  </w:font>
  <w:font w:name="Mangal">
    <w:panose1 w:val="02040503050203030202"/>
    <w:charset w:val="00"/>
    <w:family w:val="roman"/>
    <w:pitch w:val="default"/>
    <w:sig w:usb0="00008003"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Adobe Myungjo Std M">
    <w:altName w:val="MS PMincho"/>
    <w:panose1 w:val="02020600000000000000"/>
    <w:charset w:val="80"/>
    <w:family w:val="auto"/>
    <w:pitch w:val="default"/>
    <w:sig w:usb0="00000000" w:usb1="00000000" w:usb2="00000010" w:usb3="00000000" w:csb0="402A0005" w:csb1="00000000"/>
  </w:font>
  <w:font w:name="Adobe 黑体 Std R">
    <w:altName w:val="黑体"/>
    <w:panose1 w:val="020B0400000000000000"/>
    <w:charset w:val="86"/>
    <w:family w:val="auto"/>
    <w:pitch w:val="default"/>
    <w:sig w:usb0="00000000" w:usb1="00000000" w:usb2="00000016" w:usb3="00000000" w:csb0="00060007"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S PMincho">
    <w:panose1 w:val="02020600040205080304"/>
    <w:charset w:val="80"/>
    <w:family w:val="auto"/>
    <w:pitch w:val="default"/>
    <w:sig w:usb0="E00002FF" w:usb1="6AC7FDFB" w:usb2="00000012" w:usb3="00000000" w:csb0="4002009F" w:csb1="DFD70000"/>
  </w:font>
  <w:font w:name="方正小标宋_gbk">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Segoe UI Emoji">
    <w:altName w:val="Segoe UI"/>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MTNmZjhlZWZmZDlhOGUyNWEyYTJiOGNlOTU0YjIifQ=="/>
  </w:docVars>
  <w:rsids>
    <w:rsidRoot w:val="0AFC60A5"/>
    <w:rsid w:val="003F173A"/>
    <w:rsid w:val="009E39C7"/>
    <w:rsid w:val="00D93752"/>
    <w:rsid w:val="00EC6659"/>
    <w:rsid w:val="013621DE"/>
    <w:rsid w:val="015D724D"/>
    <w:rsid w:val="02206F22"/>
    <w:rsid w:val="026145CD"/>
    <w:rsid w:val="02DC41F3"/>
    <w:rsid w:val="039A75B8"/>
    <w:rsid w:val="044322F7"/>
    <w:rsid w:val="04720006"/>
    <w:rsid w:val="048F37AA"/>
    <w:rsid w:val="04E050C3"/>
    <w:rsid w:val="05B76F67"/>
    <w:rsid w:val="05E927E7"/>
    <w:rsid w:val="06CE10DF"/>
    <w:rsid w:val="06DD5A87"/>
    <w:rsid w:val="06DF09E6"/>
    <w:rsid w:val="071D143D"/>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B5DDE"/>
    <w:rsid w:val="0D9D6771"/>
    <w:rsid w:val="0DFB1089"/>
    <w:rsid w:val="0E490328"/>
    <w:rsid w:val="0E5D3919"/>
    <w:rsid w:val="0F312F23"/>
    <w:rsid w:val="0F483127"/>
    <w:rsid w:val="0F636137"/>
    <w:rsid w:val="12CC6E93"/>
    <w:rsid w:val="132F1E02"/>
    <w:rsid w:val="134F7688"/>
    <w:rsid w:val="13C62711"/>
    <w:rsid w:val="156C03C6"/>
    <w:rsid w:val="1575788D"/>
    <w:rsid w:val="15956002"/>
    <w:rsid w:val="16A67ADA"/>
    <w:rsid w:val="175002B3"/>
    <w:rsid w:val="17780848"/>
    <w:rsid w:val="17ED0162"/>
    <w:rsid w:val="18042591"/>
    <w:rsid w:val="18BE0642"/>
    <w:rsid w:val="1AEA7179"/>
    <w:rsid w:val="1AFE5EAD"/>
    <w:rsid w:val="1C3D1C7A"/>
    <w:rsid w:val="1C5025C3"/>
    <w:rsid w:val="1C925246"/>
    <w:rsid w:val="1CAE2EE5"/>
    <w:rsid w:val="1CC47C11"/>
    <w:rsid w:val="1D3B5DDE"/>
    <w:rsid w:val="1DAF4892"/>
    <w:rsid w:val="1DC70616"/>
    <w:rsid w:val="1DC96DD1"/>
    <w:rsid w:val="1E487342"/>
    <w:rsid w:val="1E6C4095"/>
    <w:rsid w:val="1E8E1796"/>
    <w:rsid w:val="1EE4637F"/>
    <w:rsid w:val="200D099C"/>
    <w:rsid w:val="2072136A"/>
    <w:rsid w:val="20B00327"/>
    <w:rsid w:val="20D42391"/>
    <w:rsid w:val="20EE49CE"/>
    <w:rsid w:val="20F25647"/>
    <w:rsid w:val="226D11F5"/>
    <w:rsid w:val="22A83813"/>
    <w:rsid w:val="22F41E44"/>
    <w:rsid w:val="23215CC3"/>
    <w:rsid w:val="23257EF1"/>
    <w:rsid w:val="23484CF1"/>
    <w:rsid w:val="23D423B4"/>
    <w:rsid w:val="2569115D"/>
    <w:rsid w:val="26AA4921"/>
    <w:rsid w:val="26B71264"/>
    <w:rsid w:val="26DF29AC"/>
    <w:rsid w:val="27A11DC7"/>
    <w:rsid w:val="27B3517A"/>
    <w:rsid w:val="28516479"/>
    <w:rsid w:val="28F3492D"/>
    <w:rsid w:val="2A1721F2"/>
    <w:rsid w:val="2AAA4F58"/>
    <w:rsid w:val="2C9337B1"/>
    <w:rsid w:val="2CA16103"/>
    <w:rsid w:val="2CAB63EF"/>
    <w:rsid w:val="2D7123B7"/>
    <w:rsid w:val="2D9E7301"/>
    <w:rsid w:val="2DE649A3"/>
    <w:rsid w:val="2E5B16E1"/>
    <w:rsid w:val="2ECF18AA"/>
    <w:rsid w:val="2EEB283A"/>
    <w:rsid w:val="2F383184"/>
    <w:rsid w:val="2F57175D"/>
    <w:rsid w:val="2F8548F3"/>
    <w:rsid w:val="30351958"/>
    <w:rsid w:val="30CF358A"/>
    <w:rsid w:val="30F02C2A"/>
    <w:rsid w:val="316A4F8D"/>
    <w:rsid w:val="32291B02"/>
    <w:rsid w:val="327970BC"/>
    <w:rsid w:val="329F0C04"/>
    <w:rsid w:val="32EF5248"/>
    <w:rsid w:val="33A12315"/>
    <w:rsid w:val="347C71D5"/>
    <w:rsid w:val="34975B1E"/>
    <w:rsid w:val="34A75DA4"/>
    <w:rsid w:val="34CC59A7"/>
    <w:rsid w:val="35283A77"/>
    <w:rsid w:val="35732EAB"/>
    <w:rsid w:val="35A4152E"/>
    <w:rsid w:val="35E525D1"/>
    <w:rsid w:val="3608161B"/>
    <w:rsid w:val="3689596D"/>
    <w:rsid w:val="3755151D"/>
    <w:rsid w:val="38827880"/>
    <w:rsid w:val="388E5FDA"/>
    <w:rsid w:val="39715F2D"/>
    <w:rsid w:val="39F74572"/>
    <w:rsid w:val="3A8E2E37"/>
    <w:rsid w:val="3B5F47C3"/>
    <w:rsid w:val="3D0D111B"/>
    <w:rsid w:val="3D136770"/>
    <w:rsid w:val="3DDC2EDA"/>
    <w:rsid w:val="3E39262D"/>
    <w:rsid w:val="3E4A5F63"/>
    <w:rsid w:val="3E63711E"/>
    <w:rsid w:val="3F4B3DBC"/>
    <w:rsid w:val="3FA63E62"/>
    <w:rsid w:val="400613B4"/>
    <w:rsid w:val="404323A5"/>
    <w:rsid w:val="408D71D7"/>
    <w:rsid w:val="40F9550B"/>
    <w:rsid w:val="41452E4C"/>
    <w:rsid w:val="426C1B97"/>
    <w:rsid w:val="42743BCB"/>
    <w:rsid w:val="429373A2"/>
    <w:rsid w:val="4344143E"/>
    <w:rsid w:val="43854217"/>
    <w:rsid w:val="438C3243"/>
    <w:rsid w:val="44F32001"/>
    <w:rsid w:val="45253CF6"/>
    <w:rsid w:val="45646B1F"/>
    <w:rsid w:val="457E7C8F"/>
    <w:rsid w:val="45CC173C"/>
    <w:rsid w:val="46AE1F18"/>
    <w:rsid w:val="46C71020"/>
    <w:rsid w:val="47177CA0"/>
    <w:rsid w:val="474F196C"/>
    <w:rsid w:val="481B363B"/>
    <w:rsid w:val="496D4EDD"/>
    <w:rsid w:val="49DD1DC9"/>
    <w:rsid w:val="4ABC573E"/>
    <w:rsid w:val="4B227261"/>
    <w:rsid w:val="4B6E6C91"/>
    <w:rsid w:val="4BD87CAD"/>
    <w:rsid w:val="4CB227C6"/>
    <w:rsid w:val="4D494A31"/>
    <w:rsid w:val="4D4E6522"/>
    <w:rsid w:val="4DB52204"/>
    <w:rsid w:val="4DBF5525"/>
    <w:rsid w:val="4E4D4D9C"/>
    <w:rsid w:val="4EBF4B5E"/>
    <w:rsid w:val="4F6760DC"/>
    <w:rsid w:val="511C6458"/>
    <w:rsid w:val="51295856"/>
    <w:rsid w:val="521F1AAF"/>
    <w:rsid w:val="52650555"/>
    <w:rsid w:val="529B204D"/>
    <w:rsid w:val="52C16F51"/>
    <w:rsid w:val="53572647"/>
    <w:rsid w:val="537E31B3"/>
    <w:rsid w:val="53CE2445"/>
    <w:rsid w:val="55455002"/>
    <w:rsid w:val="55DB0C7B"/>
    <w:rsid w:val="570D79CA"/>
    <w:rsid w:val="57121CF7"/>
    <w:rsid w:val="58CB7D44"/>
    <w:rsid w:val="58F30A28"/>
    <w:rsid w:val="58FB0EC8"/>
    <w:rsid w:val="5B420A05"/>
    <w:rsid w:val="5B9A5FEA"/>
    <w:rsid w:val="5BBA29DD"/>
    <w:rsid w:val="5C1044D8"/>
    <w:rsid w:val="5C90049F"/>
    <w:rsid w:val="5CD52BD8"/>
    <w:rsid w:val="5CDC01B4"/>
    <w:rsid w:val="5D350E4B"/>
    <w:rsid w:val="5EA51DF7"/>
    <w:rsid w:val="5EEC238A"/>
    <w:rsid w:val="5F277E5F"/>
    <w:rsid w:val="600B75EF"/>
    <w:rsid w:val="613B606A"/>
    <w:rsid w:val="62C31765"/>
    <w:rsid w:val="62E71FB6"/>
    <w:rsid w:val="635C6039"/>
    <w:rsid w:val="640A5255"/>
    <w:rsid w:val="640A5983"/>
    <w:rsid w:val="64145F3B"/>
    <w:rsid w:val="647F73C1"/>
    <w:rsid w:val="64DF3162"/>
    <w:rsid w:val="651779D1"/>
    <w:rsid w:val="6544535C"/>
    <w:rsid w:val="65637F91"/>
    <w:rsid w:val="65687003"/>
    <w:rsid w:val="6585448E"/>
    <w:rsid w:val="65BD6C42"/>
    <w:rsid w:val="668415F3"/>
    <w:rsid w:val="66F45538"/>
    <w:rsid w:val="672D2D56"/>
    <w:rsid w:val="677522DA"/>
    <w:rsid w:val="6A1A7C2A"/>
    <w:rsid w:val="6A9923F2"/>
    <w:rsid w:val="6A9954DA"/>
    <w:rsid w:val="6AC631DB"/>
    <w:rsid w:val="6CB41594"/>
    <w:rsid w:val="6CB92447"/>
    <w:rsid w:val="6D356589"/>
    <w:rsid w:val="6DA32868"/>
    <w:rsid w:val="6DD25D21"/>
    <w:rsid w:val="6ECF425C"/>
    <w:rsid w:val="6ED574D6"/>
    <w:rsid w:val="6F9E5A29"/>
    <w:rsid w:val="6FA521EE"/>
    <w:rsid w:val="70205220"/>
    <w:rsid w:val="708E50BE"/>
    <w:rsid w:val="70E44B48"/>
    <w:rsid w:val="719268CD"/>
    <w:rsid w:val="726D1782"/>
    <w:rsid w:val="72BE667F"/>
    <w:rsid w:val="73097736"/>
    <w:rsid w:val="74443F76"/>
    <w:rsid w:val="74C675FD"/>
    <w:rsid w:val="763450D7"/>
    <w:rsid w:val="77E33F1F"/>
    <w:rsid w:val="78844998"/>
    <w:rsid w:val="78CF6F68"/>
    <w:rsid w:val="79462DC4"/>
    <w:rsid w:val="79904D8C"/>
    <w:rsid w:val="7AC34CDF"/>
    <w:rsid w:val="7AE509B7"/>
    <w:rsid w:val="7BA83DBE"/>
    <w:rsid w:val="7BF666EA"/>
    <w:rsid w:val="7E227595"/>
    <w:rsid w:val="7E5425C2"/>
    <w:rsid w:val="7E805359"/>
    <w:rsid w:val="7EA16C77"/>
    <w:rsid w:val="7FE0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ind w:left="220"/>
    </w:pPr>
    <w:rPr>
      <w:rFonts w:ascii="宋体" w:hAnsi="宋体"/>
      <w:sz w:val="32"/>
      <w:szCs w:val="32"/>
    </w:rPr>
  </w:style>
  <w:style w:type="table" w:styleId="5">
    <w:name w:val="Table Grid"/>
    <w:basedOn w:val="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603</Words>
  <Characters>646</Characters>
  <Lines>1</Lines>
  <Paragraphs>1</Paragraphs>
  <TotalTime>7</TotalTime>
  <ScaleCrop>false</ScaleCrop>
  <LinksUpToDate>false</LinksUpToDate>
  <CharactersWithSpaces>647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2019-11-04T06:53:00Z</dcterms:created>
  <dc:creator>林振顺</dc:creator>
  <cp:lastModifiedBy>陈加义/fjfda</cp:lastModifiedBy>
  <cp:lastPrinted>2022-10-24T06:36:00Z</cp:lastPrinted>
  <dcterms:modified xsi:type="dcterms:W3CDTF">2023-01-12T03:11:27Z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CCF6BB56584E45809FAD0DD7D2EF1DEA</vt:lpwstr>
  </property>
</Properties>
</file>